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jc w:val="left"/>
        <w:rPr>
          <w:rFonts w:ascii="Arial" w:cs="Arial" w:eastAsia="Arial" w:hAnsi="Arial"/>
          <w:b w:val="1"/>
          <w:color w:val="000000"/>
          <w:sz w:val="36"/>
          <w:szCs w:val="36"/>
        </w:rPr>
      </w:pPr>
      <w:r w:rsidDel="00000000" w:rsidR="00000000" w:rsidRPr="00000000">
        <w:rPr>
          <w:rFonts w:ascii="Arial" w:cs="Arial" w:eastAsia="Arial" w:hAnsi="Arial"/>
          <w:b w:val="1"/>
          <w:sz w:val="36"/>
          <w:szCs w:val="36"/>
          <w:rtl w:val="0"/>
        </w:rPr>
        <w:t xml:space="preserve">Call-Off Schedule 30 (Concession Agreement)</w:t>
      </w:r>
      <w:r w:rsidDel="00000000" w:rsidR="00000000" w:rsidRPr="00000000">
        <w:rPr>
          <w:rtl w:val="0"/>
        </w:rPr>
      </w:r>
    </w:p>
    <w:p w:rsidR="00000000" w:rsidDel="00000000" w:rsidP="00000000" w:rsidRDefault="00000000" w:rsidRPr="00000000" w14:paraId="00000003">
      <w:pPr>
        <w:keepNext w:val="1"/>
        <w:numPr>
          <w:ilvl w:val="0"/>
          <w:numId w:val="5"/>
        </w:numPr>
        <w:pBdr>
          <w:top w:space="0" w:sz="0" w:val="nil"/>
          <w:left w:space="0" w:sz="0" w:val="nil"/>
          <w:bottom w:space="0" w:sz="0" w:val="nil"/>
          <w:right w:space="0" w:sz="0" w:val="nil"/>
          <w:between w:space="0" w:sz="0" w:val="nil"/>
        </w:pBdr>
        <w:tabs>
          <w:tab w:val="left" w:pos="1134"/>
        </w:tabs>
        <w:spacing w:after="120" w:before="120" w:lineRule="auto"/>
        <w:ind w:left="360" w:hanging="360"/>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sz w:val="24"/>
          <w:szCs w:val="24"/>
          <w:rtl w:val="0"/>
        </w:rPr>
        <w:t xml:space="preserve">General</w:t>
      </w:r>
      <w:r w:rsidDel="00000000" w:rsidR="00000000" w:rsidRPr="00000000">
        <w:rPr>
          <w:rtl w:val="0"/>
        </w:rPr>
      </w:r>
    </w:p>
    <w:p w:rsidR="00000000" w:rsidDel="00000000" w:rsidP="00000000" w:rsidRDefault="00000000" w:rsidRPr="00000000" w14:paraId="00000004">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terms "Concession Business", "Concession Location", "Concession Term", "Supplier Concession Equipment", "Concession Fee", "Concession Hours of Operation", "Buyer Concession Equipment", "Facilities" and "Facilities and Equipment Costs" shall have the meaning set out in the concession section in the Order Form.</w:t>
      </w:r>
    </w:p>
    <w:p w:rsidR="00000000" w:rsidDel="00000000" w:rsidP="00000000" w:rsidRDefault="00000000" w:rsidRPr="00000000" w14:paraId="00000005">
      <w:pPr>
        <w:keepNext w:val="1"/>
        <w:numPr>
          <w:ilvl w:val="0"/>
          <w:numId w:val="5"/>
        </w:numPr>
        <w:pBdr>
          <w:top w:space="0" w:sz="0" w:val="nil"/>
          <w:left w:space="0" w:sz="0" w:val="nil"/>
          <w:bottom w:space="0" w:sz="0" w:val="nil"/>
          <w:right w:space="0" w:sz="0" w:val="nil"/>
          <w:between w:space="0" w:sz="0" w:val="nil"/>
        </w:pBdr>
        <w:tabs>
          <w:tab w:val="left" w:pos="1134"/>
        </w:tabs>
        <w:spacing w:after="12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Concession</w:t>
      </w:r>
      <w:r w:rsidDel="00000000" w:rsidR="00000000" w:rsidRPr="00000000">
        <w:rPr>
          <w:rtl w:val="0"/>
        </w:rPr>
      </w:r>
    </w:p>
    <w:p w:rsidR="00000000" w:rsidDel="00000000" w:rsidP="00000000" w:rsidRDefault="00000000" w:rsidRPr="00000000" w14:paraId="00000006">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agrees to grant a concession to the Supplier in respect of the operation of the Concession Business at the Concession Location for the Concession Term.</w:t>
      </w:r>
    </w:p>
    <w:p w:rsidR="00000000" w:rsidDel="00000000" w:rsidP="00000000" w:rsidRDefault="00000000" w:rsidRPr="00000000" w14:paraId="00000007">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Business shall be as described in the Order Form and shall be operated on and subject to the terms of this Contract as supplemented by the provisions in this schedule provided that, in relation to the operation of the concession, in the event of a conflict, the terms relating to the concession in the Order Form and this schedule shall prevail over the remaining provisions of this Contract.</w:t>
      </w:r>
    </w:p>
    <w:p w:rsidR="00000000" w:rsidDel="00000000" w:rsidP="00000000" w:rsidRDefault="00000000" w:rsidRPr="00000000" w14:paraId="00000008">
      <w:pPr>
        <w:keepNext w:val="1"/>
        <w:numPr>
          <w:ilvl w:val="0"/>
          <w:numId w:val="5"/>
        </w:numPr>
        <w:pBdr>
          <w:top w:space="0" w:sz="0" w:val="nil"/>
          <w:left w:space="0" w:sz="0" w:val="nil"/>
          <w:bottom w:space="0" w:sz="0" w:val="nil"/>
          <w:right w:space="0" w:sz="0" w:val="nil"/>
          <w:between w:space="0" w:sz="0" w:val="nil"/>
        </w:pBdr>
        <w:tabs>
          <w:tab w:val="left" w:pos="1134"/>
        </w:tabs>
        <w:spacing w:after="12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Use of Concession location</w:t>
      </w:r>
      <w:r w:rsidDel="00000000" w:rsidR="00000000" w:rsidRPr="00000000">
        <w:rPr>
          <w:rtl w:val="0"/>
        </w:rPr>
      </w:r>
    </w:p>
    <w:p w:rsidR="00000000" w:rsidDel="00000000" w:rsidP="00000000" w:rsidRDefault="00000000" w:rsidRPr="00000000" w14:paraId="00000009">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grants to the Supplier a licence on the terms and conditions set out in the Annex of this Schedule to occupy the Concession Location solely for the purposes of conducting the Concession Business.  </w:t>
      </w:r>
    </w:p>
    <w:p w:rsidR="00000000" w:rsidDel="00000000" w:rsidP="00000000" w:rsidRDefault="00000000" w:rsidRPr="00000000" w14:paraId="0000000A">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bookmarkStart w:colFirst="0" w:colLast="0" w:name="_heading=h.3znysh7" w:id="2"/>
      <w:bookmarkEnd w:id="2"/>
      <w:r w:rsidDel="00000000" w:rsidR="00000000" w:rsidRPr="00000000">
        <w:rPr>
          <w:rFonts w:ascii="Arial" w:cs="Arial" w:eastAsia="Arial" w:hAnsi="Arial"/>
          <w:color w:val="000000"/>
          <w:sz w:val="24"/>
          <w:szCs w:val="24"/>
          <w:rtl w:val="0"/>
        </w:rPr>
        <w:t xml:space="preserve">The Parties shall not impede or prevent access by each other or persons authorised by the other Party to any part of the Concession Location or to adjacent parts at any time.  The Parties shall keep any interference with operations of the other Party to a minimum.</w:t>
      </w:r>
    </w:p>
    <w:p w:rsidR="00000000" w:rsidDel="00000000" w:rsidP="00000000" w:rsidRDefault="00000000" w:rsidRPr="00000000" w14:paraId="0000000B">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permit the Supplier to install in the Concession Location the Supplier Concession Equipment (as set out in the Order Form) for the Suppliers use solely in connection with the Concession Business and subject to the terms and conditions of this Contract.</w:t>
      </w:r>
    </w:p>
    <w:p w:rsidR="00000000" w:rsidDel="00000000" w:rsidP="00000000" w:rsidRDefault="00000000" w:rsidRPr="00000000" w14:paraId="0000000C">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use its best endeavours to keep the Concession Location open to the public in accordance with the Buyer's opening hours' policy from time to time in force as notified to the Supplier.  The Buyer shall ensure that the Supplier and the Supplier's Buyers and bona fide visitors have the necessary access to the Concession Location during such opening hours and otherwise as far as is reasonable to enable the Supplier to continue the Concession Business and to carry out its obligations under this Contract.</w:t>
      </w:r>
    </w:p>
    <w:p w:rsidR="00000000" w:rsidDel="00000000" w:rsidP="00000000" w:rsidRDefault="00000000" w:rsidRPr="00000000" w14:paraId="0000000D">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bookmarkStart w:colFirst="0" w:colLast="0" w:name="_heading=h.2et92p0" w:id="3"/>
      <w:bookmarkEnd w:id="3"/>
      <w:r w:rsidDel="00000000" w:rsidR="00000000" w:rsidRPr="00000000">
        <w:rPr>
          <w:rFonts w:ascii="Arial" w:cs="Arial" w:eastAsia="Arial" w:hAnsi="Arial"/>
          <w:color w:val="000000"/>
          <w:sz w:val="24"/>
          <w:szCs w:val="24"/>
          <w:rtl w:val="0"/>
        </w:rPr>
        <w:t xml:space="preserve">Subject to Paragraph 3.6, the Supplier acknowledges and agrees that the Buyer may from time to time, acting reasonably and with the consent of the Supplier (such consent not to be unreasonably withheld), at its cost and expense alter either the location or size, or both, of the Concession Location upon giving the Supplier at least [sixty] days' prior written notice, either:</w:t>
      </w:r>
    </w:p>
    <w:p w:rsidR="00000000" w:rsidDel="00000000" w:rsidP="00000000" w:rsidRDefault="00000000" w:rsidRPr="00000000" w14:paraId="0000000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the confines of the relevant premises; and/or</w:t>
      </w:r>
    </w:p>
    <w:p w:rsidR="00000000" w:rsidDel="00000000" w:rsidP="00000000" w:rsidRDefault="00000000" w:rsidRPr="00000000" w14:paraId="0000000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new alternative Concession Location (provided that any new alternative Concession Location shall in the Supplier's reasonable opinion be in an equivalent location or as near to an equivalent location as is reasonably possible in the circumstances). </w:t>
      </w:r>
    </w:p>
    <w:p w:rsidR="00000000" w:rsidDel="00000000" w:rsidP="00000000" w:rsidRDefault="00000000" w:rsidRPr="00000000" w14:paraId="00000010">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bookmarkStart w:colFirst="0" w:colLast="0" w:name="_heading=h.tyjcwt" w:id="4"/>
      <w:bookmarkEnd w:id="4"/>
      <w:r w:rsidDel="00000000" w:rsidR="00000000" w:rsidRPr="00000000">
        <w:rPr>
          <w:rFonts w:ascii="Arial" w:cs="Arial" w:eastAsia="Arial" w:hAnsi="Arial"/>
          <w:color w:val="000000"/>
          <w:sz w:val="24"/>
          <w:szCs w:val="24"/>
          <w:rtl w:val="0"/>
        </w:rPr>
        <w:t xml:space="preserve">On expiry of any notice issued pursuant to Paragraph 3.5, the Supplier shall remove all fixtures, fittings and stock to the new Concession Location, subject to: </w:t>
      </w:r>
    </w:p>
    <w:p w:rsidR="00000000" w:rsidDel="00000000" w:rsidP="00000000" w:rsidRDefault="00000000" w:rsidRPr="00000000" w14:paraId="0000001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bookmarkStart w:colFirst="0" w:colLast="0" w:name="_heading=h.3as4poj" w:id="5"/>
      <w:bookmarkEnd w:id="5"/>
      <w:r w:rsidDel="00000000" w:rsidR="00000000" w:rsidRPr="00000000">
        <w:rPr>
          <w:rFonts w:ascii="Arial" w:cs="Arial" w:eastAsia="Arial" w:hAnsi="Arial"/>
          <w:color w:val="000000"/>
          <w:sz w:val="24"/>
          <w:szCs w:val="24"/>
          <w:rtl w:val="0"/>
        </w:rPr>
        <w:t xml:space="preserve">the reasonable cost of such relocation being borne by the Buyer; and</w:t>
      </w:r>
    </w:p>
    <w:p w:rsidR="00000000" w:rsidDel="00000000" w:rsidP="00000000" w:rsidRDefault="00000000" w:rsidRPr="00000000" w14:paraId="0000001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adjustment to the Concession Fee to reflect the size and market value of the alternative accommodation, to be agreed between the parties in writing.</w:t>
      </w:r>
    </w:p>
    <w:p w:rsidR="00000000" w:rsidDel="00000000" w:rsidP="00000000" w:rsidRDefault="00000000" w:rsidRPr="00000000" w14:paraId="00000013">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permitted to display its own brand image (as approved by the Buyer, such approval not to be unreasonably withheld or delayed) within a signage zone within the Concession Location as may be agreed from time to time;</w:t>
      </w:r>
    </w:p>
    <w:p w:rsidR="00000000" w:rsidDel="00000000" w:rsidP="00000000" w:rsidRDefault="00000000" w:rsidRPr="00000000" w14:paraId="0000001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allow anyone else to occupy or to share occupation of any part of the Concession Location without the prior written consent of the Buyer;</w:t>
      </w:r>
    </w:p>
    <w:p w:rsidR="00000000" w:rsidDel="00000000" w:rsidP="00000000" w:rsidRDefault="00000000" w:rsidRPr="00000000" w14:paraId="0000001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use any Concession Location otherwise than in accordance with the terms and conditions of this Contract; </w:t>
      </w:r>
    </w:p>
    <w:p w:rsidR="00000000" w:rsidDel="00000000" w:rsidP="00000000" w:rsidRDefault="00000000" w:rsidRPr="00000000" w14:paraId="0000001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cause any nuisance or annoyance to the Buyer or to any owners or occupiers of the Concession Location or any neighbouring property; and</w:t>
      </w:r>
    </w:p>
    <w:p w:rsidR="00000000" w:rsidDel="00000000" w:rsidP="00000000" w:rsidRDefault="00000000" w:rsidRPr="00000000" w14:paraId="0000001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the Concession Location clean and tidy and in no worse a state of repair and condition than as at the start of the Concession Term [as evidenced by the annexed schedule of condition] and shall promptly make good any damage it causes to the Buyer's reasonable satisfaction</w:t>
      </w:r>
    </w:p>
    <w:p w:rsidR="00000000" w:rsidDel="00000000" w:rsidP="00000000" w:rsidRDefault="00000000" w:rsidRPr="00000000" w14:paraId="00000019">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promptly pass to the other any notices or other correspondence received by the receiving Party at the Concession Location and addressed to the other Party or relevant to the other Party's interest in the Concession Location. </w:t>
      </w:r>
    </w:p>
    <w:p w:rsidR="00000000" w:rsidDel="00000000" w:rsidP="00000000" w:rsidRDefault="00000000" w:rsidRPr="00000000" w14:paraId="0000001A">
      <w:pPr>
        <w:keepNext w:val="1"/>
        <w:numPr>
          <w:ilvl w:val="0"/>
          <w:numId w:val="5"/>
        </w:numPr>
        <w:pBdr>
          <w:top w:space="0" w:sz="0" w:val="nil"/>
          <w:left w:space="0" w:sz="0" w:val="nil"/>
          <w:bottom w:space="0" w:sz="0" w:val="nil"/>
          <w:right w:space="0" w:sz="0" w:val="nil"/>
          <w:between w:space="0" w:sz="0" w:val="nil"/>
        </w:pBdr>
        <w:tabs>
          <w:tab w:val="left" w:pos="1134"/>
        </w:tabs>
        <w:spacing w:after="120" w:before="120" w:lineRule="auto"/>
        <w:ind w:left="360" w:hanging="360"/>
        <w:rPr>
          <w:rFonts w:ascii="Arial" w:cs="Arial" w:eastAsia="Arial" w:hAnsi="Arial"/>
          <w:b w:val="1"/>
          <w:color w:val="000000"/>
          <w:sz w:val="24"/>
          <w:szCs w:val="24"/>
        </w:rPr>
      </w:pPr>
      <w:bookmarkStart w:colFirst="0" w:colLast="0" w:name="_heading=h.3dy6vkm" w:id="6"/>
      <w:bookmarkEnd w:id="6"/>
      <w:r w:rsidDel="00000000" w:rsidR="00000000" w:rsidRPr="00000000">
        <w:rPr>
          <w:rFonts w:ascii="Arial" w:cs="Arial" w:eastAsia="Arial" w:hAnsi="Arial"/>
          <w:b w:val="1"/>
          <w:sz w:val="24"/>
          <w:szCs w:val="24"/>
          <w:rtl w:val="0"/>
        </w:rPr>
        <w:t xml:space="preserve">Concession Fee</w:t>
      </w:r>
      <w:r w:rsidDel="00000000" w:rsidR="00000000" w:rsidRPr="00000000">
        <w:rPr>
          <w:rtl w:val="0"/>
        </w:rPr>
      </w:r>
    </w:p>
    <w:p w:rsidR="00000000" w:rsidDel="00000000" w:rsidP="00000000" w:rsidRDefault="00000000" w:rsidRPr="00000000" w14:paraId="0000001B">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Fee (if any) shall be calculated in accordance with the Order Form.  </w:t>
      </w:r>
    </w:p>
    <w:p w:rsidR="00000000" w:rsidDel="00000000" w:rsidP="00000000" w:rsidRDefault="00000000" w:rsidRPr="00000000" w14:paraId="0000001C">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Fee (if any) shall:</w:t>
      </w:r>
    </w:p>
    <w:p w:rsidR="00000000" w:rsidDel="00000000" w:rsidP="00000000" w:rsidRDefault="00000000" w:rsidRPr="00000000" w14:paraId="0000001D">
      <w:pPr>
        <w:numPr>
          <w:ilvl w:val="2"/>
          <w:numId w:val="5"/>
        </w:numPr>
        <w:pBdr>
          <w:top w:space="0" w:sz="0" w:val="nil"/>
          <w:left w:space="0" w:sz="0" w:val="nil"/>
          <w:bottom w:space="0" w:sz="0" w:val="nil"/>
          <w:right w:space="0" w:sz="0" w:val="nil"/>
          <w:between w:space="0" w:sz="0" w:val="nil"/>
        </w:pBdr>
        <w:tabs>
          <w:tab w:val="left" w:pos="1134"/>
        </w:tabs>
        <w:spacing w:after="120" w:before="120" w:lineRule="auto"/>
        <w:ind w:left="216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an amount payable by the Buyer, be paid in accordance with the same mechanism that applies to the payment of the Charges; and</w:t>
      </w:r>
    </w:p>
    <w:p w:rsidR="00000000" w:rsidDel="00000000" w:rsidP="00000000" w:rsidRDefault="00000000" w:rsidRPr="00000000" w14:paraId="0000001E">
      <w:pPr>
        <w:numPr>
          <w:ilvl w:val="2"/>
          <w:numId w:val="5"/>
        </w:numPr>
        <w:pBdr>
          <w:top w:space="0" w:sz="0" w:val="nil"/>
          <w:left w:space="0" w:sz="0" w:val="nil"/>
          <w:bottom w:space="0" w:sz="0" w:val="nil"/>
          <w:right w:space="0" w:sz="0" w:val="nil"/>
          <w:between w:space="0" w:sz="0" w:val="nil"/>
        </w:pBdr>
        <w:tabs>
          <w:tab w:val="left" w:pos="1134"/>
        </w:tabs>
        <w:spacing w:after="120" w:before="120" w:lineRule="auto"/>
        <w:ind w:left="216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an amount payable to the Buyer, be paid [on a monthly in arrears basis and the Supplier shall notify the amounts due to the Buyer which shall raise invoices in respect of the due amounts and such invoices shall be payable within [30] days of their date].</w:t>
      </w:r>
    </w:p>
    <w:p w:rsidR="00000000" w:rsidDel="00000000" w:rsidP="00000000" w:rsidRDefault="00000000" w:rsidRPr="00000000" w14:paraId="0000001F">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set off the Concession Fee against amounts owed by it under the Contract.</w:t>
      </w:r>
    </w:p>
    <w:p w:rsidR="00000000" w:rsidDel="00000000" w:rsidP="00000000" w:rsidRDefault="00000000" w:rsidRPr="00000000" w14:paraId="00000020">
      <w:pPr>
        <w:keepNext w:val="1"/>
        <w:numPr>
          <w:ilvl w:val="0"/>
          <w:numId w:val="5"/>
        </w:numPr>
        <w:pBdr>
          <w:top w:space="0" w:sz="0" w:val="nil"/>
          <w:left w:space="0" w:sz="0" w:val="nil"/>
          <w:bottom w:space="0" w:sz="0" w:val="nil"/>
          <w:right w:space="0" w:sz="0" w:val="nil"/>
          <w:between w:space="0" w:sz="0" w:val="nil"/>
        </w:pBdr>
        <w:tabs>
          <w:tab w:val="left" w:pos="1134"/>
        </w:tabs>
        <w:spacing w:after="120" w:before="120" w:lineRule="auto"/>
        <w:ind w:left="360" w:hanging="360"/>
        <w:rPr>
          <w:rFonts w:ascii="Arial" w:cs="Arial" w:eastAsia="Arial" w:hAnsi="Arial"/>
          <w:b w:val="1"/>
          <w:color w:val="000000"/>
          <w:sz w:val="24"/>
          <w:szCs w:val="24"/>
        </w:rPr>
      </w:pPr>
      <w:bookmarkStart w:colFirst="0" w:colLast="0" w:name="_heading=h.1t3h5sf" w:id="7"/>
      <w:bookmarkEnd w:id="7"/>
      <w:r w:rsidDel="00000000" w:rsidR="00000000" w:rsidRPr="00000000">
        <w:rPr>
          <w:rFonts w:ascii="Arial" w:cs="Arial" w:eastAsia="Arial" w:hAnsi="Arial"/>
          <w:b w:val="1"/>
          <w:sz w:val="24"/>
          <w:szCs w:val="24"/>
          <w:rtl w:val="0"/>
        </w:rPr>
        <w:t xml:space="preserve">Operation of the Concession Business</w:t>
      </w:r>
      <w:r w:rsidDel="00000000" w:rsidR="00000000" w:rsidRPr="00000000">
        <w:rPr>
          <w:rtl w:val="0"/>
        </w:rPr>
      </w:r>
    </w:p>
    <w:p w:rsidR="00000000" w:rsidDel="00000000" w:rsidP="00000000" w:rsidRDefault="00000000" w:rsidRPr="00000000" w14:paraId="00000021">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occupy the Concession Location solely for the purposes of carrying on the Concession Business.  The Supplier shall not use the Concession Location, or allow them to be used, for any other purpose.</w:t>
      </w:r>
    </w:p>
    <w:p w:rsidR="00000000" w:rsidDel="00000000" w:rsidP="00000000" w:rsidRDefault="00000000" w:rsidRPr="00000000" w14:paraId="00000022">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keep each Concession Location open for business for the hours set out in the Order Form.  Any change to the opening days and hours must be approved in writing by the Buyer.  Opening times must be displayed at each Concession Location and must be clear and accurate at all times.</w:t>
      </w:r>
    </w:p>
    <w:p w:rsidR="00000000" w:rsidDel="00000000" w:rsidP="00000000" w:rsidRDefault="00000000" w:rsidRPr="00000000" w14:paraId="00000023">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conduct the Concession Business in a proper, efficient and courteous manner and shall not sell or offer or promote or advertise for sale at the Concession Location any products or services other than those described in the Order Form.</w:t>
      </w:r>
    </w:p>
    <w:p w:rsidR="00000000" w:rsidDel="00000000" w:rsidP="00000000" w:rsidRDefault="00000000" w:rsidRPr="00000000" w14:paraId="00000024">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provide the Buyer, on demand, with details of the profit and loss accounts applicable to the operation of the Concession Business.  </w:t>
      </w:r>
    </w:p>
    <w:p w:rsidR="00000000" w:rsidDel="00000000" w:rsidP="00000000" w:rsidRDefault="00000000" w:rsidRPr="00000000" w14:paraId="00000025">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consult with the Buyer from time to time relating to the day to day operation of the Concession Business (including pricing, range of products/services on offer and staff discounts) and will comply with the such requirements relating to the operation of the Concession Business as the Buyer may notify to the Supplier from time to time. </w:t>
      </w:r>
    </w:p>
    <w:p w:rsidR="00000000" w:rsidDel="00000000" w:rsidP="00000000" w:rsidRDefault="00000000" w:rsidRPr="00000000" w14:paraId="00000026">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and represents that:</w:t>
      </w:r>
    </w:p>
    <w:p w:rsidR="00000000" w:rsidDel="00000000" w:rsidP="00000000" w:rsidRDefault="00000000" w:rsidRPr="00000000" w14:paraId="0000002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operate the Concession Business with reasonable skill, care and diligence and in a good and workmanlike manner, in accordance with Good Industry Practice;</w:t>
      </w:r>
    </w:p>
    <w:p w:rsidR="00000000" w:rsidDel="00000000" w:rsidP="00000000" w:rsidRDefault="00000000" w:rsidRPr="00000000" w14:paraId="0000002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use good quality equipment, materials, techniques and standards in the operation of the Concession Business;</w:t>
      </w:r>
    </w:p>
    <w:p w:rsidR="00000000" w:rsidDel="00000000" w:rsidP="00000000" w:rsidRDefault="00000000" w:rsidRPr="00000000" w14:paraId="0000002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ensure that all of the staff engaged in the operation of the Concession Business will be appropriately qualified and experienced to undertake their tasks;</w:t>
      </w:r>
    </w:p>
    <w:p w:rsidR="00000000" w:rsidDel="00000000" w:rsidP="00000000" w:rsidRDefault="00000000" w:rsidRPr="00000000" w14:paraId="0000002A">
      <w:pPr>
        <w:numPr>
          <w:ilvl w:val="2"/>
          <w:numId w:val="5"/>
        </w:numPr>
        <w:pBdr>
          <w:top w:space="0" w:sz="0" w:val="nil"/>
          <w:left w:space="0" w:sz="0" w:val="nil"/>
          <w:bottom w:space="0" w:sz="0" w:val="nil"/>
          <w:right w:space="0" w:sz="0" w:val="nil"/>
          <w:between w:space="0" w:sz="0" w:val="nil"/>
        </w:pBdr>
        <w:tabs>
          <w:tab w:val="left" w:pos="1985"/>
          <w:tab w:val="left" w:pos="2552"/>
        </w:tabs>
        <w:spacing w:after="120" w:before="120" w:lineRule="auto"/>
        <w:ind w:left="216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operating the Concession Business it shall comply with :any reasonable instructions and guidelines issued by the Buyer from time to time; and</w:t>
      </w:r>
    </w:p>
    <w:p w:rsidR="00000000" w:rsidDel="00000000" w:rsidP="00000000" w:rsidRDefault="00000000" w:rsidRPr="00000000" w14:paraId="0000002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or will hold at times during the Concession Term, any necessary licences, consents and permits required for the operation of the Concession Business.</w:t>
      </w:r>
    </w:p>
    <w:p w:rsidR="00000000" w:rsidDel="00000000" w:rsidP="00000000" w:rsidRDefault="00000000" w:rsidRPr="00000000" w14:paraId="0000002C">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do, omit, suffer or permit at or in relation to the Concession Location anything that would or might cause the Buyer to be in breach of or which if done, omitted, suffered or permitted by the Buyer would or might constitute a breach of the tenant covenants contained in the leases by which the Buyer holds the Concession Location.</w:t>
      </w:r>
    </w:p>
    <w:p w:rsidR="00000000" w:rsidDel="00000000" w:rsidP="00000000" w:rsidRDefault="00000000" w:rsidRPr="00000000" w14:paraId="0000002D">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indemnify and hold harmless the Buyer against all losses, liabilities and costs (including legal expenses) sustained, incurred or suffered by the Buyer as a result of any claim, action or proceeding by any third Party or by any of the Concession Staff against the Buyer arising from any act or omission of any member of the Supplier or any of the Concession Staff, including any breach of this agreement by the Supplier or any negligent or wilful act or omission of any member of the Supplier or any of the Concession Staff.</w:t>
      </w:r>
    </w:p>
    <w:p w:rsidR="00000000" w:rsidDel="00000000" w:rsidP="00000000" w:rsidRDefault="00000000" w:rsidRPr="00000000" w14:paraId="0000002E">
      <w:pPr>
        <w:keepNext w:val="1"/>
        <w:numPr>
          <w:ilvl w:val="0"/>
          <w:numId w:val="5"/>
        </w:numPr>
        <w:pBdr>
          <w:top w:space="0" w:sz="0" w:val="nil"/>
          <w:left w:space="0" w:sz="0" w:val="nil"/>
          <w:bottom w:space="0" w:sz="0" w:val="nil"/>
          <w:right w:space="0" w:sz="0" w:val="nil"/>
          <w:between w:space="0" w:sz="0" w:val="nil"/>
        </w:pBdr>
        <w:tabs>
          <w:tab w:val="left" w:pos="1134"/>
        </w:tabs>
        <w:spacing w:after="120" w:before="120" w:lineRule="auto"/>
        <w:ind w:left="360" w:hanging="360"/>
        <w:rPr>
          <w:rFonts w:ascii="Arial" w:cs="Arial" w:eastAsia="Arial" w:hAnsi="Arial"/>
          <w:b w:val="1"/>
          <w:color w:val="000000"/>
          <w:sz w:val="24"/>
          <w:szCs w:val="24"/>
        </w:rPr>
      </w:pPr>
      <w:bookmarkStart w:colFirst="0" w:colLast="0" w:name="_heading=h.4d34og8" w:id="8"/>
      <w:bookmarkEnd w:id="8"/>
      <w:r w:rsidDel="00000000" w:rsidR="00000000" w:rsidRPr="00000000">
        <w:rPr>
          <w:rFonts w:ascii="Arial" w:cs="Arial" w:eastAsia="Arial" w:hAnsi="Arial"/>
          <w:b w:val="1"/>
          <w:sz w:val="24"/>
          <w:szCs w:val="24"/>
          <w:rtl w:val="0"/>
        </w:rPr>
        <w:t xml:space="preserve">Facilities provided by the Buyer</w:t>
      </w:r>
      <w:r w:rsidDel="00000000" w:rsidR="00000000" w:rsidRPr="00000000">
        <w:rPr>
          <w:rtl w:val="0"/>
        </w:rPr>
      </w:r>
    </w:p>
    <w:p w:rsidR="00000000" w:rsidDel="00000000" w:rsidP="00000000" w:rsidRDefault="00000000" w:rsidRPr="00000000" w14:paraId="0000002F">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provide the Facilities set out in the Order Form to the Supplier.</w:t>
      </w:r>
    </w:p>
    <w:p w:rsidR="00000000" w:rsidDel="00000000" w:rsidP="00000000" w:rsidRDefault="00000000" w:rsidRPr="00000000" w14:paraId="00000030">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invoice the Supplier in respect of the Facilities and Equipment Costs.  Such invoices shall be raised and paid in accordance with the process set out in the Order Form.</w:t>
      </w:r>
    </w:p>
    <w:p w:rsidR="00000000" w:rsidDel="00000000" w:rsidP="00000000" w:rsidRDefault="00000000" w:rsidRPr="00000000" w14:paraId="00000031">
      <w:pPr>
        <w:keepNext w:val="1"/>
        <w:numPr>
          <w:ilvl w:val="0"/>
          <w:numId w:val="5"/>
        </w:numPr>
        <w:pBdr>
          <w:top w:space="0" w:sz="0" w:val="nil"/>
          <w:left w:space="0" w:sz="0" w:val="nil"/>
          <w:bottom w:space="0" w:sz="0" w:val="nil"/>
          <w:right w:space="0" w:sz="0" w:val="nil"/>
          <w:between w:space="0" w:sz="0" w:val="nil"/>
        </w:pBdr>
        <w:tabs>
          <w:tab w:val="left" w:pos="1134"/>
        </w:tabs>
        <w:spacing w:after="12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Buyer Concession Equipment</w:t>
      </w:r>
      <w:r w:rsidDel="00000000" w:rsidR="00000000" w:rsidRPr="00000000">
        <w:rPr>
          <w:rtl w:val="0"/>
        </w:rPr>
      </w:r>
    </w:p>
    <w:p w:rsidR="00000000" w:rsidDel="00000000" w:rsidP="00000000" w:rsidRDefault="00000000" w:rsidRPr="00000000" w14:paraId="00000032">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Concession Equipment shall remain the absolute property of the Buyer.  The Supplier shall ensure that the Buyer Concession Equipment is properly and securely retained and identified as the property of the Buyer, and shall not part with possession of it, or make it available, to any third Party. </w:t>
      </w:r>
    </w:p>
    <w:p w:rsidR="00000000" w:rsidDel="00000000" w:rsidP="00000000" w:rsidRDefault="00000000" w:rsidRPr="00000000" w14:paraId="00000033">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Buyer Concession Equipment is only used in accordance with such guidelines as the Buyer may issue to the Supplier from time to time.</w:t>
      </w:r>
    </w:p>
    <w:p w:rsidR="00000000" w:rsidDel="00000000" w:rsidP="00000000" w:rsidRDefault="00000000" w:rsidRPr="00000000" w14:paraId="00000034">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Concession Equipment will be at the Supplier's risk, except to the extent that any damage is caused by the Buyer. </w:t>
      </w:r>
    </w:p>
    <w:p w:rsidR="00000000" w:rsidDel="00000000" w:rsidP="00000000" w:rsidRDefault="00000000" w:rsidRPr="00000000" w14:paraId="00000035">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insuring the Buyer Concession Equipment against all usual risks (including fire, theft, wilful damage (except where damage is caused by the Buyer) and storm damage until such time as it is returned to the Buyer</w:t>
      </w:r>
    </w:p>
    <w:p w:rsidR="00000000" w:rsidDel="00000000" w:rsidP="00000000" w:rsidRDefault="00000000" w:rsidRPr="00000000" w14:paraId="00000036">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return the Buyer Concession Equipment to the Buyer on expiry or earlier termination of this Call Off Contract.</w:t>
      </w:r>
    </w:p>
    <w:p w:rsidR="00000000" w:rsidDel="00000000" w:rsidP="00000000" w:rsidRDefault="00000000" w:rsidRPr="00000000" w14:paraId="00000037">
      <w:pPr>
        <w:keepNext w:val="1"/>
        <w:numPr>
          <w:ilvl w:val="0"/>
          <w:numId w:val="5"/>
        </w:numPr>
        <w:pBdr>
          <w:top w:space="0" w:sz="0" w:val="nil"/>
          <w:left w:space="0" w:sz="0" w:val="nil"/>
          <w:bottom w:space="0" w:sz="0" w:val="nil"/>
          <w:right w:space="0" w:sz="0" w:val="nil"/>
          <w:between w:space="0" w:sz="0" w:val="nil"/>
        </w:pBdr>
        <w:tabs>
          <w:tab w:val="left" w:pos="1134"/>
        </w:tabs>
        <w:spacing w:after="120" w:before="120" w:lineRule="auto"/>
        <w:ind w:left="360" w:hanging="360"/>
        <w:rPr>
          <w:rFonts w:ascii="Arial" w:cs="Arial" w:eastAsia="Arial" w:hAnsi="Arial"/>
          <w:b w:val="1"/>
          <w:color w:val="000000"/>
          <w:sz w:val="24"/>
          <w:szCs w:val="24"/>
        </w:rPr>
      </w:pPr>
      <w:bookmarkStart w:colFirst="0" w:colLast="0" w:name="_heading=h.2s8eyo1" w:id="9"/>
      <w:bookmarkEnd w:id="9"/>
      <w:r w:rsidDel="00000000" w:rsidR="00000000" w:rsidRPr="00000000">
        <w:rPr>
          <w:rFonts w:ascii="Arial" w:cs="Arial" w:eastAsia="Arial" w:hAnsi="Arial"/>
          <w:b w:val="1"/>
          <w:sz w:val="24"/>
          <w:szCs w:val="24"/>
          <w:rtl w:val="0"/>
        </w:rPr>
        <w:t xml:space="preserve">Fitting out and maintenance of the Concession Location</w:t>
      </w:r>
      <w:r w:rsidDel="00000000" w:rsidR="00000000" w:rsidRPr="00000000">
        <w:rPr>
          <w:rtl w:val="0"/>
        </w:rPr>
      </w:r>
    </w:p>
    <w:p w:rsidR="00000000" w:rsidDel="00000000" w:rsidP="00000000" w:rsidRDefault="00000000" w:rsidRPr="00000000" w14:paraId="00000038">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bear the cost of installing, maintaining, improving, altering and obtaining approval of fixtures, fittings and other equipment necessary for the proper and efficient operation of the Concession Business.  The design and specification of such fixtures and fittings and any alterations made shall require the prior written approval of the Buyer and any electrical components to be used shall require the prior approval of the Buyer’s nominated electrical contractors at the point of installation.  Any approvals required under the terms on which the Buyer occupies the Concession Location shall be procured by the Buyer.  </w:t>
      </w:r>
    </w:p>
    <w:p w:rsidR="00000000" w:rsidDel="00000000" w:rsidP="00000000" w:rsidRDefault="00000000" w:rsidRPr="00000000" w14:paraId="00000039">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Supplier shall keep the Buyer Concession Equipment and the Supplier Concession Equipment, as well as any other fixtures and fittings which may from time to time be installed at the Concession Location, clean and in good repair to a standard commensurate with the quality of the Concession Location.  The cleaning and maintenance of the Concession Location shall be the responsibility of the Supplier at its own cost.</w:t>
      </w:r>
    </w:p>
    <w:p w:rsidR="00000000" w:rsidDel="00000000" w:rsidP="00000000" w:rsidRDefault="00000000" w:rsidRPr="00000000" w14:paraId="0000003A">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keep the Concession Location tidy at all times and shall ensure that all Equipment is safely stored at the end of each day.</w:t>
      </w:r>
    </w:p>
    <w:p w:rsidR="00000000" w:rsidDel="00000000" w:rsidP="00000000" w:rsidRDefault="00000000" w:rsidRPr="00000000" w14:paraId="0000003B">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damage the Concession Location or any part thereof and shall forthwith repair any such damage at the Supplier's own cost, save in respect of reasonable wear and tear.</w:t>
      </w:r>
    </w:p>
    <w:p w:rsidR="00000000" w:rsidDel="00000000" w:rsidP="00000000" w:rsidRDefault="00000000" w:rsidRPr="00000000" w14:paraId="0000003C">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Supplier shall at its own cost repair, maintain, service, renew, and replace as necessary the Supplier Concession Equipment and its fixtures and fittings to the standard set out in Paragraph 8.7.</w:t>
      </w:r>
    </w:p>
    <w:p w:rsidR="00000000" w:rsidDel="00000000" w:rsidP="00000000" w:rsidRDefault="00000000" w:rsidRPr="00000000" w14:paraId="0000003D">
      <w:pPr>
        <w:numPr>
          <w:ilvl w:val="1"/>
          <w:numId w:val="5"/>
        </w:numPr>
        <w:pBdr>
          <w:top w:space="0" w:sz="0" w:val="nil"/>
          <w:left w:space="0" w:sz="0" w:val="nil"/>
          <w:bottom w:space="0" w:sz="0" w:val="nil"/>
          <w:right w:space="0" w:sz="0" w:val="nil"/>
          <w:between w:space="0" w:sz="0" w:val="nil"/>
        </w:pBdr>
        <w:tabs>
          <w:tab w:val="left" w:pos="1985"/>
          <w:tab w:val="left" w:pos="2552"/>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reserves the right to require the Supplier to carry out any repair or maintenance works to the Concession Location and/or the fixtures and fittings of the Supplier in order to enable the Buyer to comply with the terms under which it occupies the Concession Location, upon giving the Supplier at least twenty one days written notice before such works are to be carried out.  If the Supplier fails to do so then the Buyer may cause such works to be carried out at the Supplier's sole expense.</w:t>
      </w:r>
    </w:p>
    <w:p w:rsidR="00000000" w:rsidDel="00000000" w:rsidP="00000000" w:rsidRDefault="00000000" w:rsidRPr="00000000" w14:paraId="0000003E">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No equipment or fixtures and fittings shall be introduced to the Concession Location without the prior written approval of the Buyer as to their nature, specification and location. The Supplier shall ensure that all equipment and fixtures and fittings that it introduces:</w:t>
      </w:r>
    </w:p>
    <w:p w:rsidR="00000000" w:rsidDel="00000000" w:rsidP="00000000" w:rsidRDefault="00000000" w:rsidRPr="00000000" w14:paraId="0000003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provided at the Supplier's own cost;</w:t>
      </w:r>
    </w:p>
    <w:p w:rsidR="00000000" w:rsidDel="00000000" w:rsidP="00000000" w:rsidRDefault="00000000" w:rsidRPr="00000000" w14:paraId="00000040">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of a quality consistent with the quality of the Concession Location; and</w:t>
      </w:r>
    </w:p>
    <w:p w:rsidR="00000000" w:rsidDel="00000000" w:rsidP="00000000" w:rsidRDefault="00000000" w:rsidRPr="00000000" w14:paraId="0000004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all Laws including all Laws relating to electrical and/or safety testing.</w:t>
      </w:r>
    </w:p>
    <w:p w:rsidR="00000000" w:rsidDel="00000000" w:rsidP="00000000" w:rsidRDefault="00000000" w:rsidRPr="00000000" w14:paraId="00000042">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alter, refurbish, or refit any Concession Location without the prior written approval of the Buyer.</w:t>
      </w:r>
    </w:p>
    <w:p w:rsidR="00000000" w:rsidDel="00000000" w:rsidP="00000000" w:rsidRDefault="00000000" w:rsidRPr="00000000" w14:paraId="00000043">
      <w:pPr>
        <w:keepNext w:val="1"/>
        <w:numPr>
          <w:ilvl w:val="0"/>
          <w:numId w:val="5"/>
        </w:numPr>
        <w:pBdr>
          <w:top w:space="0" w:sz="0" w:val="nil"/>
          <w:left w:space="0" w:sz="0" w:val="nil"/>
          <w:bottom w:space="0" w:sz="0" w:val="nil"/>
          <w:right w:space="0" w:sz="0" w:val="nil"/>
          <w:between w:space="0" w:sz="0" w:val="nil"/>
        </w:pBdr>
        <w:tabs>
          <w:tab w:val="left" w:pos="1134"/>
        </w:tabs>
        <w:spacing w:after="12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Customers</w:t>
      </w:r>
      <w:r w:rsidDel="00000000" w:rsidR="00000000" w:rsidRPr="00000000">
        <w:rPr>
          <w:rtl w:val="0"/>
        </w:rPr>
      </w:r>
    </w:p>
    <w:p w:rsidR="00000000" w:rsidDel="00000000" w:rsidP="00000000" w:rsidRDefault="00000000" w:rsidRPr="00000000" w14:paraId="00000044">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The Supplier shall, unless otherwise agreed with the Buyer, ensure that it is made clear to its customers that the Concession Business is operated by the Supplier and not by the Buyer.</w:t>
      </w:r>
    </w:p>
    <w:p w:rsidR="00000000" w:rsidDel="00000000" w:rsidP="00000000" w:rsidRDefault="00000000" w:rsidRPr="00000000" w14:paraId="00000045">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bookmarkStart w:colFirst="0" w:colLast="0" w:name="_heading=h.35nkun2" w:id="14"/>
      <w:bookmarkEnd w:id="14"/>
      <w:r w:rsidDel="00000000" w:rsidR="00000000" w:rsidRPr="00000000">
        <w:rPr>
          <w:rFonts w:ascii="Arial" w:cs="Arial" w:eastAsia="Arial" w:hAnsi="Arial"/>
          <w:color w:val="000000"/>
          <w:sz w:val="24"/>
          <w:szCs w:val="24"/>
          <w:rtl w:val="0"/>
        </w:rPr>
        <w:t xml:space="preserve">The Supplier shall comply with the Buyer's customer care policies in force from time to time and which have been notified to the Supplier and the Supplier shall deal promptly and courteously with any complaints from customers.  The Supplier must provide an initial response to all customer complaints within forty-eight (48) hours.  Any complaints shall be dealt with on the basis that if the interests of the Buyer and of the Supplier should conflict, the interests of the Buyer shall prevail. </w:t>
      </w:r>
    </w:p>
    <w:p w:rsidR="00000000" w:rsidDel="00000000" w:rsidP="00000000" w:rsidRDefault="00000000" w:rsidRPr="00000000" w14:paraId="00000046">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Notwithstanding Paragraphs 9.1 to 9.2 above, in order to maintain, protect and enhance its goodwill and reputation, the Buyer shall have the right, both during the Concession Term and thereafter and following consultation with the Supplier, to negotiate and compromise or settle any claims by customers arising from the Concession Business or the actions or omissions of the Supplier.  The Supplier agrees to accept reasonable decisions of the Buyer in relation to any such claims and in the event that the Buyer has given a refund or made an ex gratia payment, either during the Concession Term or thereafter, the Supplier shall promptly on demand reimburse the Buyer with an amount equal to the relevant refund or ex gratia payment that has been made by the Buyer.  Notwithstanding the foregoing, the Supplier acknowledges and agrees that the liability of the Supplier to its customers in respect of the operation of the Concession Business is not affected.</w:t>
      </w:r>
    </w:p>
    <w:p w:rsidR="00000000" w:rsidDel="00000000" w:rsidP="00000000" w:rsidRDefault="00000000" w:rsidRPr="00000000" w14:paraId="00000047">
      <w:pPr>
        <w:keepNext w:val="1"/>
        <w:numPr>
          <w:ilvl w:val="0"/>
          <w:numId w:val="5"/>
        </w:numPr>
        <w:pBdr>
          <w:top w:space="0" w:sz="0" w:val="nil"/>
          <w:left w:space="0" w:sz="0" w:val="nil"/>
          <w:bottom w:space="0" w:sz="0" w:val="nil"/>
          <w:right w:space="0" w:sz="0" w:val="nil"/>
          <w:between w:space="0" w:sz="0" w:val="nil"/>
        </w:pBdr>
        <w:tabs>
          <w:tab w:val="left" w:pos="1134"/>
        </w:tabs>
        <w:spacing w:after="120" w:before="120" w:lineRule="auto"/>
        <w:ind w:left="360" w:hanging="360"/>
        <w:rPr>
          <w:rFonts w:ascii="Arial" w:cs="Arial" w:eastAsia="Arial" w:hAnsi="Arial"/>
          <w:b w:val="1"/>
          <w:color w:val="000000"/>
          <w:sz w:val="24"/>
          <w:szCs w:val="24"/>
        </w:rPr>
      </w:pPr>
      <w:bookmarkStart w:colFirst="0" w:colLast="0" w:name="_heading=h.44sinio" w:id="16"/>
      <w:bookmarkEnd w:id="16"/>
      <w:r w:rsidDel="00000000" w:rsidR="00000000" w:rsidRPr="00000000">
        <w:rPr>
          <w:rFonts w:ascii="Arial" w:cs="Arial" w:eastAsia="Arial" w:hAnsi="Arial"/>
          <w:b w:val="1"/>
          <w:sz w:val="24"/>
          <w:szCs w:val="24"/>
          <w:rtl w:val="0"/>
        </w:rPr>
        <w:t xml:space="preserve">In</w:t>
      </w: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sz w:val="24"/>
          <w:szCs w:val="24"/>
          <w:rtl w:val="0"/>
        </w:rPr>
        <w:t xml:space="preserve">store promotions and publicity </w:t>
      </w:r>
      <w:r w:rsidDel="00000000" w:rsidR="00000000" w:rsidRPr="00000000">
        <w:rPr>
          <w:rtl w:val="0"/>
        </w:rPr>
      </w:r>
    </w:p>
    <w:p w:rsidR="00000000" w:rsidDel="00000000" w:rsidP="00000000" w:rsidRDefault="00000000" w:rsidRPr="00000000" w14:paraId="00000048">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Subject to Paragraph 10.2, the Supplier may:</w:t>
      </w:r>
    </w:p>
    <w:p w:rsidR="00000000" w:rsidDel="00000000" w:rsidP="00000000" w:rsidRDefault="00000000" w:rsidRPr="00000000" w14:paraId="0000004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display the such trade name as is agreed by the Buyer from time to time at the Concession Location;</w:t>
      </w:r>
    </w:p>
    <w:p w:rsidR="00000000" w:rsidDel="00000000" w:rsidP="00000000" w:rsidRDefault="00000000" w:rsidRPr="00000000" w14:paraId="0000004A">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promotional activities and events at the Concession Location in accordance with such marketing plan as may be agreed with the Buyer from time to time; and</w:t>
      </w:r>
    </w:p>
    <w:p w:rsidR="00000000" w:rsidDel="00000000" w:rsidP="00000000" w:rsidRDefault="00000000" w:rsidRPr="00000000" w14:paraId="0000004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 to the Supplier's association with the Buyer on the Supplier's website,</w:t>
      </w:r>
    </w:p>
    <w:p w:rsidR="00000000" w:rsidDel="00000000" w:rsidP="00000000" w:rsidRDefault="00000000" w:rsidRPr="00000000" w14:paraId="0000004C">
      <w:pPr>
        <w:pStyle w:val="Heading2"/>
        <w:numPr>
          <w:ilvl w:val="1"/>
          <w:numId w:val="4"/>
        </w:num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proposes to carry out any promotional acts not covered by this Paragraph 10.1, it shall require the Buyer's prior written consent (such consent not to be unreasonably withheld).</w:t>
      </w:r>
    </w:p>
    <w:p w:rsidR="00000000" w:rsidDel="00000000" w:rsidP="00000000" w:rsidRDefault="00000000" w:rsidRPr="00000000" w14:paraId="0000004D">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Any signage, posters, banners, leaflets and other marketing and advertising materials (other than the point of sale Materials) must be approved in advance in writing by the Buyer.  The Supplier shall remove any signs or promotional material which, in the Buyer's absolute discretion, is offensive or likely to cause offence, or is inappropriate.</w:t>
      </w:r>
    </w:p>
    <w:p w:rsidR="00000000" w:rsidDel="00000000" w:rsidP="00000000" w:rsidRDefault="00000000" w:rsidRPr="00000000" w14:paraId="0000004E">
      <w:pPr>
        <w:keepNext w:val="1"/>
        <w:numPr>
          <w:ilvl w:val="0"/>
          <w:numId w:val="5"/>
        </w:numPr>
        <w:pBdr>
          <w:top w:space="0" w:sz="0" w:val="nil"/>
          <w:left w:space="0" w:sz="0" w:val="nil"/>
          <w:bottom w:space="0" w:sz="0" w:val="nil"/>
          <w:right w:space="0" w:sz="0" w:val="nil"/>
          <w:between w:space="0" w:sz="0" w:val="nil"/>
        </w:pBdr>
        <w:tabs>
          <w:tab w:val="left" w:pos="1134"/>
        </w:tabs>
        <w:spacing w:after="120" w:before="120" w:lineRule="auto"/>
        <w:ind w:left="360" w:hanging="360"/>
        <w:rPr>
          <w:rFonts w:ascii="Arial" w:cs="Arial" w:eastAsia="Arial" w:hAnsi="Arial"/>
          <w:b w:val="1"/>
          <w:color w:val="000000"/>
          <w:sz w:val="24"/>
          <w:szCs w:val="24"/>
        </w:rPr>
      </w:pPr>
      <w:bookmarkStart w:colFirst="0" w:colLast="0" w:name="_heading=h.3j2qqm3" w:id="19"/>
      <w:bookmarkEnd w:id="19"/>
      <w:r w:rsidDel="00000000" w:rsidR="00000000" w:rsidRPr="00000000">
        <w:rPr>
          <w:rFonts w:ascii="Arial" w:cs="Arial" w:eastAsia="Arial" w:hAnsi="Arial"/>
          <w:b w:val="1"/>
          <w:sz w:val="24"/>
          <w:szCs w:val="24"/>
          <w:rtl w:val="0"/>
        </w:rPr>
        <w:t xml:space="preserve">Concession staff</w:t>
      </w:r>
      <w:r w:rsidDel="00000000" w:rsidR="00000000" w:rsidRPr="00000000">
        <w:rPr>
          <w:rtl w:val="0"/>
        </w:rPr>
      </w:r>
    </w:p>
    <w:p w:rsidR="00000000" w:rsidDel="00000000" w:rsidP="00000000" w:rsidRDefault="00000000" w:rsidRPr="00000000" w14:paraId="0000004F">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Call-Off Schedule 2 (Staff Transfer) shall apply to any staff engaged in the Concession Business.</w:t>
      </w:r>
    </w:p>
    <w:p w:rsidR="00000000" w:rsidDel="00000000" w:rsidP="00000000" w:rsidRDefault="00000000" w:rsidRPr="00000000" w14:paraId="00000050">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payment of all wages, national insurance and commissions/bonuses in connection with the operation of the Concession Business, and ensuring that all appropriate deductions are made from wages in respect of PAYE and other payroll taxes.</w:t>
      </w:r>
    </w:p>
    <w:p w:rsidR="00000000" w:rsidDel="00000000" w:rsidP="00000000" w:rsidRDefault="00000000" w:rsidRPr="00000000" w14:paraId="00000051">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numPr>
          <w:ilvl w:val="1"/>
          <w:numId w:val="4"/>
        </w:numPr>
        <w:spacing w:after="220" w:lineRule="auto"/>
        <w:ind w:left="709"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w:t>
      </w:r>
    </w:p>
    <w:p w:rsidR="00000000" w:rsidDel="00000000" w:rsidP="00000000" w:rsidRDefault="00000000" w:rsidRPr="00000000" w14:paraId="00000053">
      <w:pPr>
        <w:pStyle w:val="Heading2"/>
        <w:numPr>
          <w:ilvl w:val="1"/>
          <w:numId w:val="4"/>
        </w:numPr>
        <w:spacing w:after="220" w:lineRule="auto"/>
        <w:ind w:left="709"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Property Licence</w:t>
      </w:r>
    </w:p>
    <w:p w:rsidR="00000000" w:rsidDel="00000000" w:rsidP="00000000" w:rsidRDefault="00000000" w:rsidRPr="00000000" w14:paraId="00000054">
      <w:pPr>
        <w:pStyle w:val="Heading2"/>
        <w:numPr>
          <w:ilvl w:val="1"/>
          <w:numId w:val="4"/>
        </w:numPr>
        <w:spacing w:after="220" w:lineRule="auto"/>
        <w:ind w:left="709" w:firstLine="0"/>
        <w:rPr>
          <w:rFonts w:ascii="Arial" w:cs="Arial" w:eastAsia="Arial" w:hAnsi="Arial"/>
          <w:b w:val="1"/>
          <w:i w:val="1"/>
          <w:sz w:val="24"/>
          <w:szCs w:val="24"/>
          <w:highlight w:val="yellow"/>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i w:val="1"/>
          <w:sz w:val="24"/>
          <w:szCs w:val="24"/>
          <w:highlight w:val="yellow"/>
          <w:rtl w:val="0"/>
        </w:rPr>
        <w:t xml:space="preserve">Guidance Note: To  be considered in relation to the specific facts applicable to the Concession Location]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Accommodation</w:t>
      </w:r>
    </w:p>
    <w:p w:rsidR="00000000" w:rsidDel="00000000" w:rsidP="00000000" w:rsidRDefault="00000000" w:rsidRPr="00000000" w14:paraId="00000056">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p w:rsidR="00000000" w:rsidDel="00000000" w:rsidP="00000000" w:rsidRDefault="00000000" w:rsidRPr="00000000" w14:paraId="00000057">
      <w:pPr>
        <w:pStyle w:val="Heading2"/>
        <w:numPr>
          <w:ilvl w:val="1"/>
          <w:numId w:val="2"/>
        </w:numPr>
        <w:ind w:left="90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(unless the context otherwise requires) have the following meanings:</w:t>
      </w:r>
    </w:p>
    <w:tbl>
      <w:tblPr>
        <w:tblStyle w:val="Table1"/>
        <w:tblW w:w="830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74"/>
        <w:gridCol w:w="5533"/>
        <w:tblGridChange w:id="0">
          <w:tblGrid>
            <w:gridCol w:w="2774"/>
            <w:gridCol w:w="5533"/>
          </w:tblGrid>
        </w:tblGridChange>
      </w:tblGrid>
      <w:tr>
        <w:trPr>
          <w:cantSplit w:val="0"/>
          <w:tblHeader w:val="0"/>
        </w:trPr>
        <w:tc>
          <w:tcPr>
            <w:shd w:fill="auto" w:val="clear"/>
          </w:tcPr>
          <w:p w:rsidR="00000000" w:rsidDel="00000000" w:rsidP="00000000" w:rsidRDefault="00000000" w:rsidRPr="00000000" w14:paraId="00000058">
            <w:pPr>
              <w:pStyle w:val="Heading3"/>
              <w:keepLines w:val="1"/>
              <w:ind w:left="141.7322834645671" w:right="-1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"Declaration"</w:t>
            </w:r>
          </w:p>
        </w:tc>
        <w:tc>
          <w:tcPr>
            <w:shd w:fill="auto" w:val="clear"/>
          </w:tcPr>
          <w:p w:rsidR="00000000" w:rsidDel="00000000" w:rsidP="00000000" w:rsidRDefault="00000000" w:rsidRPr="00000000" w14:paraId="00000059">
            <w:pPr>
              <w:pStyle w:val="Heading3"/>
              <w:keepLines w:val="1"/>
              <w:ind w:left="0" w:right="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4.3.2 below;</w:t>
            </w:r>
          </w:p>
        </w:tc>
      </w:tr>
      <w:tr>
        <w:trPr>
          <w:cantSplit w:val="0"/>
          <w:tblHeader w:val="0"/>
        </w:trPr>
        <w:tc>
          <w:tcPr>
            <w:shd w:fill="auto" w:val="clear"/>
          </w:tcPr>
          <w:p w:rsidR="00000000" w:rsidDel="00000000" w:rsidP="00000000" w:rsidRDefault="00000000" w:rsidRPr="00000000" w14:paraId="0000005A">
            <w:pPr>
              <w:pStyle w:val="Heading3"/>
              <w:keepLines w:val="1"/>
              <w:ind w:left="141.7322834645671"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5B">
            <w:pPr>
              <w:pStyle w:val="Heading3"/>
              <w:keepLines w:val="1"/>
              <w:ind w:left="0" w:right="50"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C">
            <w:pPr>
              <w:pStyle w:val="Heading3"/>
              <w:keepLines w:val="1"/>
              <w:ind w:left="141.7322834645671"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"Notice"</w:t>
            </w:r>
          </w:p>
        </w:tc>
        <w:tc>
          <w:tcPr>
            <w:shd w:fill="auto" w:val="clear"/>
          </w:tcPr>
          <w:p w:rsidR="00000000" w:rsidDel="00000000" w:rsidP="00000000" w:rsidRDefault="00000000" w:rsidRPr="00000000" w14:paraId="0000005D">
            <w:pPr>
              <w:pStyle w:val="Heading3"/>
              <w:keepLines w:val="1"/>
              <w:ind w:left="0" w:right="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4.3.1 below;</w:t>
            </w:r>
          </w:p>
        </w:tc>
      </w:tr>
      <w:tr>
        <w:trPr>
          <w:cantSplit w:val="0"/>
          <w:tblHeader w:val="0"/>
        </w:trPr>
        <w:tc>
          <w:tcPr>
            <w:shd w:fill="auto" w:val="clear"/>
          </w:tcPr>
          <w:p w:rsidR="00000000" w:rsidDel="00000000" w:rsidP="00000000" w:rsidRDefault="00000000" w:rsidRPr="00000000" w14:paraId="0000005E">
            <w:pPr>
              <w:pStyle w:val="Heading3"/>
              <w:keepLines w:val="1"/>
              <w:ind w:left="141.7322834645671" w:firstLine="0"/>
              <w:jc w:val="center"/>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5F">
            <w:pPr>
              <w:pStyle w:val="Heading3"/>
              <w:keepLines w:val="1"/>
              <w:ind w:left="0" w:right="50" w:firstLine="0"/>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60">
            <w:pPr>
              <w:pStyle w:val="Heading3"/>
              <w:keepLines w:val="1"/>
              <w:ind w:left="141.7322834645671"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"Concession Location"</w:t>
            </w:r>
          </w:p>
        </w:tc>
        <w:tc>
          <w:tcPr>
            <w:shd w:fill="auto" w:val="clear"/>
          </w:tcPr>
          <w:p w:rsidR="00000000" w:rsidDel="00000000" w:rsidP="00000000" w:rsidRDefault="00000000" w:rsidRPr="00000000" w14:paraId="00000061">
            <w:pPr>
              <w:pStyle w:val="Heading3"/>
              <w:keepLines w:val="1"/>
              <w:ind w:left="0" w:right="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Order Form;</w:t>
            </w:r>
          </w:p>
        </w:tc>
      </w:tr>
    </w:tbl>
    <w:p w:rsidR="00000000" w:rsidDel="00000000" w:rsidP="00000000" w:rsidRDefault="00000000" w:rsidRPr="00000000" w14:paraId="00000062">
      <w:pPr>
        <w:pStyle w:val="Heading3"/>
        <w:keepLines w:val="1"/>
        <w:ind w:left="144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3">
      <w:pPr>
        <w:pStyle w:val="Heading1"/>
        <w:keepNext w:val="1"/>
        <w:numPr>
          <w:ilvl w:val="0"/>
          <w:numId w:val="1"/>
        </w:numPr>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64">
      <w:pPr>
        <w:pStyle w:val="Heading2"/>
        <w:numPr>
          <w:ilvl w:val="1"/>
          <w:numId w:val="1"/>
        </w:numPr>
        <w:ind w:left="90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provisions of this Annex apply to the occupation by the Supplier of the Concession Location. </w:t>
      </w:r>
    </w:p>
    <w:p w:rsidR="00000000" w:rsidDel="00000000" w:rsidP="00000000" w:rsidRDefault="00000000" w:rsidRPr="00000000" w14:paraId="00000065">
      <w:pPr>
        <w:pStyle w:val="Heading2"/>
        <w:numPr>
          <w:ilvl w:val="1"/>
          <w:numId w:val="1"/>
        </w:numPr>
        <w:ind w:left="900" w:hanging="54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The provisions of this Annex do not grant the Supplier a general right to occupy the Concession Location.</w:t>
      </w:r>
    </w:p>
    <w:p w:rsidR="00000000" w:rsidDel="00000000" w:rsidP="00000000" w:rsidRDefault="00000000" w:rsidRPr="00000000" w14:paraId="00000066">
      <w:pPr>
        <w:pStyle w:val="Heading1"/>
        <w:keepNext w:val="1"/>
        <w:numPr>
          <w:ilvl w:val="0"/>
          <w:numId w:val="1"/>
        </w:numPr>
        <w:ind w:left="720" w:hanging="720"/>
        <w:rPr>
          <w:rFonts w:ascii="Arial" w:cs="Arial" w:eastAsia="Arial" w:hAnsi="Arial"/>
          <w:b w:val="1"/>
          <w:sz w:val="24"/>
          <w:szCs w:val="24"/>
        </w:rPr>
      </w:pPr>
      <w:bookmarkStart w:colFirst="0" w:colLast="0" w:name="_heading=h.4i7ojhp" w:id="21"/>
      <w:bookmarkEnd w:id="21"/>
      <w:r w:rsidDel="00000000" w:rsidR="00000000" w:rsidRPr="00000000">
        <w:rPr>
          <w:rFonts w:ascii="Arial" w:cs="Arial" w:eastAsia="Arial" w:hAnsi="Arial"/>
          <w:b w:val="1"/>
          <w:sz w:val="24"/>
          <w:szCs w:val="24"/>
          <w:rtl w:val="0"/>
        </w:rPr>
        <w:t xml:space="preserve">Grant of rights to occupy</w:t>
      </w:r>
    </w:p>
    <w:p w:rsidR="00000000" w:rsidDel="00000000" w:rsidP="00000000" w:rsidRDefault="00000000" w:rsidRPr="00000000" w14:paraId="00000067">
      <w:pPr>
        <w:pStyle w:val="Heading2"/>
        <w:keepNext w:val="1"/>
        <w:numPr>
          <w:ilvl w:val="1"/>
          <w:numId w:val="1"/>
        </w:numPr>
        <w:ind w:left="936" w:hanging="576"/>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permits the Supplier, so far as it is able to do so, in common with the Buyer and all others from time to time authorised by the Buyer:</w:t>
      </w:r>
    </w:p>
    <w:p w:rsidR="00000000" w:rsidDel="00000000" w:rsidP="00000000" w:rsidRDefault="00000000" w:rsidRPr="00000000" w14:paraId="00000068">
      <w:pPr>
        <w:pStyle w:val="Heading3"/>
        <w:numPr>
          <w:ilvl w:val="2"/>
          <w:numId w:val="1"/>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to occupy the Concession Location for the sole purpose of operating the Concession Business; </w:t>
      </w:r>
    </w:p>
    <w:p w:rsidR="00000000" w:rsidDel="00000000" w:rsidP="00000000" w:rsidRDefault="00000000" w:rsidRPr="00000000" w14:paraId="00000069">
      <w:pPr>
        <w:pStyle w:val="Heading3"/>
        <w:numPr>
          <w:ilvl w:val="2"/>
          <w:numId w:val="1"/>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[to use such facilities at the Concession Location as are set out in the Order Form and as the parties may agree in writing from time to time subject to such reasonable regulations as the Buyer may notify to the Supplier and which are necessary in order for the Supplier to occupy the Concession Location.] </w:t>
      </w:r>
    </w:p>
    <w:p w:rsidR="00000000" w:rsidDel="00000000" w:rsidP="00000000" w:rsidRDefault="00000000" w:rsidRPr="00000000" w14:paraId="0000006A">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Buyer does not grant exclusive possession of the Concession Location to the Supplier.</w:t>
      </w:r>
    </w:p>
    <w:p w:rsidR="00000000" w:rsidDel="00000000" w:rsidP="00000000" w:rsidRDefault="00000000" w:rsidRPr="00000000" w14:paraId="0000006B">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Buyer gives no warranty that the Concession Location are fit for purpose</w:t>
      </w:r>
    </w:p>
    <w:p w:rsidR="00000000" w:rsidDel="00000000" w:rsidP="00000000" w:rsidRDefault="00000000" w:rsidRPr="00000000" w14:paraId="0000006C">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or implied in this Contract shall operate to grant to the Supplier any rights greater than contained in Paragraph 3.1 above.</w:t>
      </w:r>
    </w:p>
    <w:p w:rsidR="00000000" w:rsidDel="00000000" w:rsidP="00000000" w:rsidRDefault="00000000" w:rsidRPr="00000000" w14:paraId="0000006D">
      <w:pPr>
        <w:pStyle w:val="Heading1"/>
        <w:keepNext w:val="1"/>
        <w:numPr>
          <w:ilvl w:val="0"/>
          <w:numId w:val="1"/>
        </w:numPr>
        <w:ind w:left="720" w:hanging="720"/>
        <w:rPr>
          <w:rFonts w:ascii="Arial" w:cs="Arial" w:eastAsia="Arial" w:hAnsi="Arial"/>
          <w:b w:val="1"/>
          <w:sz w:val="24"/>
          <w:szCs w:val="24"/>
        </w:rPr>
      </w:pPr>
      <w:bookmarkStart w:colFirst="0" w:colLast="0" w:name="_heading=h.1ci93xb" w:id="23"/>
      <w:bookmarkEnd w:id="23"/>
      <w:r w:rsidDel="00000000" w:rsidR="00000000" w:rsidRPr="00000000">
        <w:rPr>
          <w:rFonts w:ascii="Arial" w:cs="Arial" w:eastAsia="Arial" w:hAnsi="Arial"/>
          <w:b w:val="1"/>
          <w:sz w:val="24"/>
          <w:szCs w:val="24"/>
          <w:rtl w:val="0"/>
        </w:rPr>
        <w:t xml:space="preserve">No security</w:t>
      </w:r>
    </w:p>
    <w:p w:rsidR="00000000" w:rsidDel="00000000" w:rsidP="00000000" w:rsidRDefault="00000000" w:rsidRPr="00000000" w14:paraId="0000006E">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In this Paragraph 4, references to the </w:t>
      </w:r>
      <w:r w:rsidDel="00000000" w:rsidR="00000000" w:rsidRPr="00000000">
        <w:rPr>
          <w:rFonts w:ascii="Arial" w:cs="Arial" w:eastAsia="Arial" w:hAnsi="Arial"/>
          <w:b w:val="1"/>
          <w:sz w:val="24"/>
          <w:szCs w:val="24"/>
          <w:rtl w:val="0"/>
        </w:rPr>
        <w:t xml:space="preserve">"2003 Order"</w:t>
      </w:r>
      <w:r w:rsidDel="00000000" w:rsidR="00000000" w:rsidRPr="00000000">
        <w:rPr>
          <w:rFonts w:ascii="Arial" w:cs="Arial" w:eastAsia="Arial" w:hAnsi="Arial"/>
          <w:sz w:val="24"/>
          <w:szCs w:val="24"/>
          <w:rtl w:val="0"/>
        </w:rPr>
        <w:t xml:space="preserve"> are references to the Regulatory Reform (Business Tenancies) (England and Wales) Order 2003, and references to the </w:t>
      </w:r>
      <w:r w:rsidDel="00000000" w:rsidR="00000000" w:rsidRPr="00000000">
        <w:rPr>
          <w:rFonts w:ascii="Arial" w:cs="Arial" w:eastAsia="Arial" w:hAnsi="Arial"/>
          <w:b w:val="1"/>
          <w:sz w:val="24"/>
          <w:szCs w:val="24"/>
          <w:rtl w:val="0"/>
        </w:rPr>
        <w:t xml:space="preserve">"1954 Act"</w:t>
      </w:r>
      <w:r w:rsidDel="00000000" w:rsidR="00000000" w:rsidRPr="00000000">
        <w:rPr>
          <w:rFonts w:ascii="Arial" w:cs="Arial" w:eastAsia="Arial" w:hAnsi="Arial"/>
          <w:sz w:val="24"/>
          <w:szCs w:val="24"/>
          <w:rtl w:val="0"/>
        </w:rPr>
        <w:t xml:space="preserve"> are references to the Landlord and Tenant Act 1954 as amended by the Law of Property Act 1969 and the 2003 Order.</w:t>
      </w:r>
    </w:p>
    <w:p w:rsidR="00000000" w:rsidDel="00000000" w:rsidP="00000000" w:rsidRDefault="00000000" w:rsidRPr="00000000" w14:paraId="0000006F">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 tenancy is intended to be created by this Contract in respect of any part of the Concession Location but, in case this Contract should at any time be construed as constituting a tenancy of any part of the Concession Location at any time pursuant to section 38A (1) of the 1953 Act, the Parties agree that the provisions of sections 24 to 28 (inclusive) of the 1954 Act shall be excluded in relation to any such tenancy.</w:t>
      </w:r>
    </w:p>
    <w:p w:rsidR="00000000" w:rsidDel="00000000" w:rsidP="00000000" w:rsidRDefault="00000000" w:rsidRPr="00000000" w14:paraId="00000070">
      <w:pPr>
        <w:pStyle w:val="Heading2"/>
        <w:keepNext w:val="1"/>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and declare that before the Supplier entered into this Contract:</w:t>
      </w:r>
    </w:p>
    <w:p w:rsidR="00000000" w:rsidDel="00000000" w:rsidP="00000000" w:rsidRDefault="00000000" w:rsidRPr="00000000" w14:paraId="00000071">
      <w:pPr>
        <w:pStyle w:val="Heading3"/>
        <w:numPr>
          <w:ilvl w:val="2"/>
          <w:numId w:val="1"/>
        </w:numPr>
        <w:ind w:left="1530" w:hanging="63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the Buyer served on the Supplier the notice (</w:t>
      </w:r>
      <w:r w:rsidDel="00000000" w:rsidR="00000000" w:rsidRPr="00000000">
        <w:rPr>
          <w:rFonts w:ascii="Arial" w:cs="Arial" w:eastAsia="Arial" w:hAnsi="Arial"/>
          <w:b w:val="1"/>
          <w:sz w:val="24"/>
          <w:szCs w:val="24"/>
          <w:rtl w:val="0"/>
        </w:rPr>
        <w:t xml:space="preserve">"Notice"</w:t>
      </w:r>
      <w:r w:rsidDel="00000000" w:rsidR="00000000" w:rsidRPr="00000000">
        <w:rPr>
          <w:rFonts w:ascii="Arial" w:cs="Arial" w:eastAsia="Arial" w:hAnsi="Arial"/>
          <w:sz w:val="24"/>
          <w:szCs w:val="24"/>
          <w:rtl w:val="0"/>
        </w:rPr>
        <w:t xml:space="preserve">) referred to in section 38A(3)(a) of the 1954 Act in relation to any tenancy which might be created by this Contract on [               ] 20           ; </w:t>
      </w:r>
    </w:p>
    <w:p w:rsidR="00000000" w:rsidDel="00000000" w:rsidP="00000000" w:rsidRDefault="00000000" w:rsidRPr="00000000" w14:paraId="00000072">
      <w:pPr>
        <w:pStyle w:val="Heading3"/>
        <w:numPr>
          <w:ilvl w:val="2"/>
          <w:numId w:val="1"/>
        </w:numPr>
        <w:ind w:left="1530" w:hanging="63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z w:val="24"/>
          <w:szCs w:val="24"/>
          <w:rtl w:val="0"/>
        </w:rPr>
        <w:t xml:space="preserve">the Supplier, or a person duly authorised by the Supplier made the statutory declaration (</w:t>
      </w:r>
      <w:r w:rsidDel="00000000" w:rsidR="00000000" w:rsidRPr="00000000">
        <w:rPr>
          <w:rFonts w:ascii="Arial" w:cs="Arial" w:eastAsia="Arial" w:hAnsi="Arial"/>
          <w:b w:val="1"/>
          <w:sz w:val="24"/>
          <w:szCs w:val="24"/>
          <w:rtl w:val="0"/>
        </w:rPr>
        <w:t xml:space="preserve">"Declaration"</w:t>
      </w:r>
      <w:r w:rsidDel="00000000" w:rsidR="00000000" w:rsidRPr="00000000">
        <w:rPr>
          <w:rFonts w:ascii="Arial" w:cs="Arial" w:eastAsia="Arial" w:hAnsi="Arial"/>
          <w:sz w:val="24"/>
          <w:szCs w:val="24"/>
          <w:rtl w:val="0"/>
        </w:rPr>
        <w:t xml:space="preserve">) referred to in Paragraph 4 of schedule 2 to the 2003 Order in relation to the Notice on [            ] 20        . </w:t>
      </w:r>
    </w:p>
    <w:p w:rsidR="00000000" w:rsidDel="00000000" w:rsidP="00000000" w:rsidRDefault="00000000" w:rsidRPr="00000000" w14:paraId="00000073">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Where the Declaration was made by a person other than the Supplier, the Supplier confirms that the declarant was duly authorised by the Supplier to make the Declaration on the Supplier's behalf.</w:t>
      </w:r>
    </w:p>
    <w:p w:rsidR="00000000" w:rsidDel="00000000" w:rsidP="00000000" w:rsidRDefault="00000000" w:rsidRPr="00000000" w14:paraId="00000074">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further agree and declare that the form of this Contract is the same as that which was in their contemplation at the time of service of the Notice.</w:t>
      </w:r>
    </w:p>
    <w:p w:rsidR="00000000" w:rsidDel="00000000" w:rsidP="00000000" w:rsidRDefault="00000000" w:rsidRPr="00000000" w14:paraId="00000075">
      <w:pPr>
        <w:pStyle w:val="Heading1"/>
        <w:keepNext w:val="1"/>
        <w:numPr>
          <w:ilvl w:val="0"/>
          <w:numId w:val="1"/>
        </w:numPr>
        <w:ind w:left="720" w:hanging="720"/>
        <w:rPr>
          <w:rFonts w:ascii="Arial" w:cs="Arial" w:eastAsia="Arial" w:hAnsi="Arial"/>
          <w:b w:val="1"/>
          <w:sz w:val="24"/>
          <w:szCs w:val="24"/>
        </w:rPr>
      </w:pPr>
      <w:bookmarkStart w:colFirst="0" w:colLast="0" w:name="_heading=h.qsh70q" w:id="26"/>
      <w:bookmarkEnd w:id="26"/>
      <w:r w:rsidDel="00000000" w:rsidR="00000000" w:rsidRPr="00000000">
        <w:rPr>
          <w:rFonts w:ascii="Arial" w:cs="Arial" w:eastAsia="Arial" w:hAnsi="Arial"/>
          <w:b w:val="1"/>
          <w:sz w:val="24"/>
          <w:szCs w:val="24"/>
          <w:rtl w:val="0"/>
        </w:rPr>
        <w:t xml:space="preserve">Supplier obligations</w:t>
      </w:r>
    </w:p>
    <w:p w:rsidR="00000000" w:rsidDel="00000000" w:rsidP="00000000" w:rsidRDefault="00000000" w:rsidRPr="00000000" w14:paraId="00000076">
      <w:pPr>
        <w:pStyle w:val="Heading3"/>
        <w:keepNext w:val="1"/>
        <w:numPr>
          <w:ilvl w:val="2"/>
          <w:numId w:val="4"/>
        </w:numPr>
        <w:ind w:left="360"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agrees with the Buyer that it shall:</w:t>
      </w:r>
    </w:p>
    <w:p w:rsidR="00000000" w:rsidDel="00000000" w:rsidP="00000000" w:rsidRDefault="00000000" w:rsidRPr="00000000" w14:paraId="00000077">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pay for (whether directly or by reimbursement of the Buyer) on demand both a fair and reasonable proportion of all rates and other outgoings relating to the Concession Location and the full cost of all utilities supplied directly to the Concession Location; </w:t>
      </w:r>
    </w:p>
    <w:p w:rsidR="00000000" w:rsidDel="00000000" w:rsidP="00000000" w:rsidRDefault="00000000" w:rsidRPr="00000000" w14:paraId="00000078">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keep the Concession Location clean and tidy and in no worse a state of repair and condition than as at the start of the Concession Term [as evidenced by the annexed schedule of condition] and shall promptly make good any damage it causes to the Buyer's reasonable satisfaction; </w:t>
      </w:r>
    </w:p>
    <w:p w:rsidR="00000000" w:rsidDel="00000000" w:rsidP="00000000" w:rsidRDefault="00000000" w:rsidRPr="00000000" w14:paraId="00000079">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on the determination of the licence set out in Paragraph 3, leave the Concession Location in a clean and tidy condition and free of the Supplier equipment and the Supplier's goods and pass to the Buyer all keys or security devices relating to the Concession Location (it being agreed that, if despite such obligation such goods and equipment are not removed from the Concession Location within seven days of such determination, they may be disposed of by the Buyer as it thinks fit without any liability to the Supplier);</w:t>
      </w:r>
    </w:p>
    <w:p w:rsidR="00000000" w:rsidDel="00000000" w:rsidP="00000000" w:rsidRDefault="00000000" w:rsidRPr="00000000" w14:paraId="0000007A">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obstruct any part of the Concession Location or the site of which the Concession Location forms part; </w:t>
      </w:r>
    </w:p>
    <w:p w:rsidR="00000000" w:rsidDel="00000000" w:rsidP="00000000" w:rsidRDefault="00000000" w:rsidRPr="00000000" w14:paraId="0000007B">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to use the Concession Location for any purpose other than for operation of the Concession or do anything which may either invalidate any insurance in place in respect of the Concession Location or make such insurance more expensive or do anything which may be a nuisance to or annoy any other occupiers of Concession Location or the site of which the Concession Location forms part or nearby premises;</w:t>
      </w:r>
    </w:p>
    <w:p w:rsidR="00000000" w:rsidDel="00000000" w:rsidP="00000000" w:rsidRDefault="00000000" w:rsidRPr="00000000" w14:paraId="0000007C">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[notify the Buyer as soon as the Supplier becomes aware of any circumstance which might affect any insurance relating to the Concession Location or any adjoining land or other parts of a site of which the Concession Location form part or which might lead to a claim on any policy effected by the Buyer;]</w:t>
      </w:r>
    </w:p>
    <w:p w:rsidR="00000000" w:rsidDel="00000000" w:rsidP="00000000" w:rsidRDefault="00000000" w:rsidRPr="00000000" w14:paraId="0000007D">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make any alterations to the Concession Location without the prior written consent of the Buyer;</w:t>
      </w:r>
    </w:p>
    <w:p w:rsidR="00000000" w:rsidDel="00000000" w:rsidP="00000000" w:rsidRDefault="00000000" w:rsidRPr="00000000" w14:paraId="0000007E">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display any signs or notices at the Concession Location without the prior written consent of the Buyer;</w:t>
      </w:r>
    </w:p>
    <w:p w:rsidR="00000000" w:rsidDel="00000000" w:rsidP="00000000" w:rsidRDefault="00000000" w:rsidRPr="00000000" w14:paraId="0000007F">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maintain insurance against third Party liability in relation to its use of the Concession Location with a reputable insurer and in a sum nominated by the Buyer from time to time and, to the extent that the Buyer is not indemnified by such insurance, keep the Buyer indemnified against all liabilities incurred as a result of the use by the Supplier, its employees and invitees of the Concession Location;</w:t>
      </w:r>
    </w:p>
    <w:p w:rsidR="00000000" w:rsidDel="00000000" w:rsidP="00000000" w:rsidRDefault="00000000" w:rsidRPr="00000000" w14:paraId="00000080">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comply with all requirements and recommendations of insurers or statutory authorities from time to time as to fire or other safety precautions in respect of the Concession Location and their use by the Supplier;  </w:t>
      </w:r>
    </w:p>
    <w:p w:rsidR="00000000" w:rsidDel="00000000" w:rsidP="00000000" w:rsidRDefault="00000000" w:rsidRPr="00000000" w14:paraId="00000081">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comply with the provisions of all Laws in respect of the use of the Concession Location so far as they relate to the use of the Concession Location by the Supplier;</w:t>
      </w:r>
    </w:p>
    <w:p w:rsidR="00000000" w:rsidDel="00000000" w:rsidP="00000000" w:rsidRDefault="00000000" w:rsidRPr="00000000" w14:paraId="00000082">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becomes aware of any faults or defects in the Concession Location or any services serving the Concession Location which might result in some obligation or liability on the Buyer, give notice to the Buyer with details of the fault or defects;</w:t>
      </w:r>
    </w:p>
    <w:p w:rsidR="00000000" w:rsidDel="00000000" w:rsidP="00000000" w:rsidRDefault="00000000" w:rsidRPr="00000000" w14:paraId="00000083">
      <w:pPr>
        <w:pStyle w:val="Heading2"/>
        <w:keepNext w:val="1"/>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observe the Buyers rules, policies and procedures (as varied from time to time) relating to the management and use of the Concession Location including:</w:t>
      </w:r>
    </w:p>
    <w:p w:rsidR="00000000" w:rsidDel="00000000" w:rsidP="00000000" w:rsidRDefault="00000000" w:rsidRPr="00000000" w14:paraId="00000084">
      <w:pPr>
        <w:pStyle w:val="Heading3"/>
        <w:numPr>
          <w:ilvl w:val="2"/>
          <w:numId w:val="1"/>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security policies and procedures relating to the access, use and operation of the Concession Location; </w:t>
      </w:r>
    </w:p>
    <w:p w:rsidR="00000000" w:rsidDel="00000000" w:rsidP="00000000" w:rsidRDefault="00000000" w:rsidRPr="00000000" w14:paraId="00000085">
      <w:pPr>
        <w:pStyle w:val="Heading3"/>
        <w:numPr>
          <w:ilvl w:val="2"/>
          <w:numId w:val="1"/>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applicable health and safety policies; and</w:t>
      </w:r>
    </w:p>
    <w:p w:rsidR="00000000" w:rsidDel="00000000" w:rsidP="00000000" w:rsidRDefault="00000000" w:rsidRPr="00000000" w14:paraId="00000086">
      <w:pPr>
        <w:pStyle w:val="Heading3"/>
        <w:numPr>
          <w:ilvl w:val="2"/>
          <w:numId w:val="1"/>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Buyers recycling policies. </w:t>
      </w:r>
    </w:p>
    <w:p w:rsidR="00000000" w:rsidDel="00000000" w:rsidP="00000000" w:rsidRDefault="00000000" w:rsidRPr="00000000" w14:paraId="00000087">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impede the Buyer or its employees or agents in the exercise of its rights of possession and control of the Concession Location;</w:t>
      </w:r>
    </w:p>
    <w:p w:rsidR="00000000" w:rsidDel="00000000" w:rsidP="00000000" w:rsidRDefault="00000000" w:rsidRPr="00000000" w14:paraId="00000088">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indemnify the Buyer and keep the Buyer indemnified from and against all expenses, costs, claims, demands, proceedings and liability whatsoever incurred or suffered by the Buyer to any third Party arising either from any breach by the Supplier of its obligations under this Paragraph 5 or from any negligent or wrongful act of default of the Supplier (or its employees, contractors, visitors, agents or anyone impliedly authorised by it) on the Concession Location;</w:t>
      </w:r>
    </w:p>
    <w:p w:rsidR="00000000" w:rsidDel="00000000" w:rsidP="00000000" w:rsidRDefault="00000000" w:rsidRPr="00000000" w14:paraId="00000089">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assign, transfer, sub-licence or hold on trust for another any of the rights conferred on the Supplier by this Schedule; and</w:t>
      </w:r>
    </w:p>
    <w:p w:rsidR="00000000" w:rsidDel="00000000" w:rsidP="00000000" w:rsidRDefault="00000000" w:rsidRPr="00000000" w14:paraId="0000008A">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not to make any application for planning permission in respect of the Concession Location nor to enter into any discussions or correspondence with any local planning authority.</w:t>
      </w:r>
    </w:p>
    <w:p w:rsidR="00000000" w:rsidDel="00000000" w:rsidP="00000000" w:rsidRDefault="00000000" w:rsidRPr="00000000" w14:paraId="0000008B">
      <w:pPr>
        <w:pStyle w:val="Heading1"/>
        <w:keepNext w:val="1"/>
        <w:numPr>
          <w:ilvl w:val="0"/>
          <w:numId w:val="1"/>
        </w:numPr>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Determination</w:t>
      </w:r>
    </w:p>
    <w:p w:rsidR="00000000" w:rsidDel="00000000" w:rsidP="00000000" w:rsidRDefault="00000000" w:rsidRPr="00000000" w14:paraId="0000008C">
      <w:pPr>
        <w:pStyle w:val="Heading2"/>
        <w:keepNext w:val="1"/>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rights granted by Paragraph 3 are to determine:</w:t>
      </w:r>
    </w:p>
    <w:p w:rsidR="00000000" w:rsidDel="00000000" w:rsidP="00000000" w:rsidRDefault="00000000" w:rsidRPr="00000000" w14:paraId="0000008D">
      <w:pPr>
        <w:pStyle w:val="Heading3"/>
        <w:numPr>
          <w:ilvl w:val="2"/>
          <w:numId w:val="1"/>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immediately on notice given by the Buyer at any time following any material breach by the Supplier of its obligations contained in this Schedule which the Supplier has not remedied within a reasonable time of being served notice in writing from the Buyer giving details of the breach, the steps needed to be taken by the Supplier to remedy that breach and specifying a reasonable period in which to remedy such breach; or</w:t>
      </w:r>
    </w:p>
    <w:p w:rsidR="00000000" w:rsidDel="00000000" w:rsidP="00000000" w:rsidRDefault="00000000" w:rsidRPr="00000000" w14:paraId="0000008E">
      <w:pPr>
        <w:pStyle w:val="Heading3"/>
        <w:numPr>
          <w:ilvl w:val="2"/>
          <w:numId w:val="1"/>
        </w:numPr>
        <w:ind w:left="16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on no less then [one month's] notice given by the Buyer that the Concession Location will no longer be available for occupation by the Supplier.</w:t>
      </w:r>
    </w:p>
    <w:p w:rsidR="00000000" w:rsidDel="00000000" w:rsidP="00000000" w:rsidRDefault="00000000" w:rsidRPr="00000000" w14:paraId="0000008F">
      <w:pPr>
        <w:pStyle w:val="Heading1"/>
        <w:keepNext w:val="1"/>
        <w:numPr>
          <w:ilvl w:val="0"/>
          <w:numId w:val="1"/>
        </w:numPr>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Changes to Concession Location</w:t>
      </w:r>
    </w:p>
    <w:p w:rsidR="00000000" w:rsidDel="00000000" w:rsidP="00000000" w:rsidRDefault="00000000" w:rsidRPr="00000000" w14:paraId="00000090">
      <w:pPr>
        <w:pStyle w:val="Heading2"/>
        <w:numPr>
          <w:ilvl w:val="1"/>
          <w:numId w:val="1"/>
        </w:numPr>
        <w:ind w:left="93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Any changes to the Concession Location shall be dealt with in accordance with the Variation Procedure.</w:t>
      </w:r>
    </w:p>
    <w:p w:rsidR="00000000" w:rsidDel="00000000" w:rsidP="00000000" w:rsidRDefault="00000000" w:rsidRPr="00000000" w14:paraId="00000091">
      <w:pPr>
        <w:numPr>
          <w:ilvl w:val="0"/>
          <w:numId w:val="3"/>
        </w:num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highlight w:val="yellow"/>
        </w:rPr>
      </w:pPr>
      <w:r w:rsidDel="00000000" w:rsidR="00000000" w:rsidRPr="00000000">
        <w:rPr>
          <w:rtl w:val="0"/>
        </w:rPr>
      </w:r>
    </w:p>
    <w:sectPr>
      <w:headerReference r:id="rId7" w:type="default"/>
      <w:footerReference r:id="rId8" w:type="defaul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97">
    <w:pPr>
      <w:tabs>
        <w:tab w:val="center" w:pos="4513"/>
        <w:tab w:val="right" w:pos="9026"/>
      </w:tabs>
      <w:spacing w:after="0" w:lineRule="auto"/>
      <w:rPr/>
    </w:pPr>
    <w:r w:rsidDel="00000000" w:rsidR="00000000" w:rsidRPr="00000000">
      <w:rPr>
        <w:rtl w:val="0"/>
      </w:rPr>
      <w:t xml:space="preserve">Framework Ref: RM6232</w:t>
    </w:r>
  </w:p>
  <w:p w:rsidR="00000000" w:rsidDel="00000000" w:rsidP="00000000" w:rsidRDefault="00000000" w:rsidRPr="00000000" w14:paraId="00000098">
    <w:pPr>
      <w:spacing w:after="0" w:lineRule="auto"/>
      <w:rPr/>
    </w:pPr>
    <w:r w:rsidDel="00000000" w:rsidR="00000000" w:rsidRPr="00000000">
      <w:rPr>
        <w:rtl w:val="0"/>
      </w:rPr>
      <w:t xml:space="preserve">Project Version: v1.0</w:t>
      <w:tab/>
      <w:tab/>
      <w:tab/>
      <w:tab/>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spacing w:after="0" w:lineRule="auto"/>
      <w:rPr/>
    </w:pPr>
    <w:r w:rsidDel="00000000" w:rsidR="00000000" w:rsidRPr="00000000">
      <w:rPr>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30 (Concession Agreement)</w:t>
    </w:r>
  </w:p>
  <w:p w:rsidR="00000000" w:rsidDel="00000000" w:rsidP="00000000" w:rsidRDefault="00000000" w:rsidRPr="00000000" w14:paraId="00000093">
    <w:pPr>
      <w:tabs>
        <w:tab w:val="center" w:pos="4513"/>
        <w:tab w:val="right" w:pos="9026"/>
      </w:tabs>
      <w:spacing w:after="0" w:lineRule="auto"/>
      <w:jc w:val="left"/>
      <w:rPr>
        <w:rFonts w:ascii="Arial" w:cs="Arial" w:eastAsia="Arial" w:hAnsi="Arial"/>
        <w:sz w:val="20"/>
        <w:szCs w:val="20"/>
      </w:rPr>
    </w:pPr>
    <w:bookmarkStart w:colFirst="0" w:colLast="0" w:name="_heading=h.1fob9te" w:id="27"/>
    <w:bookmarkEnd w:id="27"/>
    <w:r w:rsidDel="00000000" w:rsidR="00000000" w:rsidRPr="00000000">
      <w:rPr>
        <w:rFonts w:ascii="Arial" w:cs="Arial" w:eastAsia="Arial" w:hAnsi="Arial"/>
        <w:sz w:val="20"/>
        <w:szCs w:val="20"/>
        <w:rtl w:val="0"/>
      </w:rPr>
      <w:t xml:space="preserve">Call-Off Ref: </w:t>
    </w:r>
  </w:p>
  <w:p w:rsidR="00000000" w:rsidDel="00000000" w:rsidP="00000000" w:rsidRDefault="00000000" w:rsidRPr="00000000" w14:paraId="00000094">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smallCaps w:val="0"/>
      </w:rPr>
    </w:lvl>
    <w:lvl w:ilvl="1">
      <w:start w:val="1"/>
      <w:numFmt w:val="decimal"/>
      <w:lvlText w:val="%1.%2"/>
      <w:lvlJc w:val="left"/>
      <w:pPr>
        <w:ind w:left="720" w:hanging="720"/>
      </w:pPr>
      <w:rPr>
        <w:rFonts w:ascii="Calibri" w:cs="Calibri" w:eastAsia="Calibri" w:hAnsi="Calibri"/>
        <w:b w:val="0"/>
        <w:i w:val="0"/>
        <w:smallCaps w:val="0"/>
        <w:sz w:val="21"/>
        <w:szCs w:val="21"/>
      </w:rPr>
    </w:lvl>
    <w:lvl w:ilvl="2">
      <w:start w:val="1"/>
      <w:numFmt w:val="decimal"/>
      <w:lvlText w:val="%1.%2.%3"/>
      <w:lvlJc w:val="left"/>
      <w:pPr>
        <w:ind w:left="1440" w:hanging="720"/>
      </w:pPr>
      <w:rPr>
        <w:rFonts w:ascii="Calibri" w:cs="Calibri" w:eastAsia="Calibri" w:hAnsi="Calibri"/>
        <w:b w:val="0"/>
        <w:i w:val="0"/>
        <w:smallCaps w:val="0"/>
        <w:sz w:val="22"/>
        <w:szCs w:val="22"/>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Calibri" w:cs="Calibri" w:eastAsia="Calibri" w:hAnsi="Calibri"/>
        <w:b w:val="0"/>
        <w:i w:val="0"/>
        <w:smallCaps w:val="0"/>
        <w:sz w:val="21"/>
        <w:szCs w:val="21"/>
      </w:rPr>
    </w:lvl>
    <w:lvl w:ilvl="2">
      <w:start w:val="1"/>
      <w:numFmt w:val="decimal"/>
      <w:lvlText w:val="%1.%2.%3"/>
      <w:lvlJc w:val="left"/>
      <w:pPr>
        <w:ind w:left="2160" w:hanging="1080"/>
      </w:pPr>
      <w:rPr>
        <w:rFonts w:ascii="Calibri" w:cs="Calibri" w:eastAsia="Calibri" w:hAnsi="Calibri"/>
        <w:b w:val="0"/>
        <w:i w:val="0"/>
        <w:smallCaps w:val="0"/>
        <w:sz w:val="21"/>
        <w:szCs w:val="21"/>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4">
    <w:lvl w:ilvl="0">
      <w:start w:val="1"/>
      <w:numFmt w:val="decimal"/>
      <w:lvlText w:val="%1."/>
      <w:lvlJc w:val="left"/>
      <w:pPr>
        <w:ind w:left="720" w:hanging="720"/>
      </w:pPr>
      <w:rPr/>
    </w:lvl>
    <w:lvl w:ilvl="1">
      <w:start w:val="1"/>
      <w:numFmt w:val="decimal"/>
      <w:lvlText w:val="%2."/>
      <w:lvlJc w:val="left"/>
      <w:pPr>
        <w:ind w:left="1440" w:hanging="720"/>
      </w:pPr>
      <w:rPr/>
    </w:lvl>
    <w:lvl w:ilvl="2">
      <w:start w:val="1"/>
      <w:numFmt w:val="decimal"/>
      <w:lvlText w:val="%3."/>
      <w:lvlJc w:val="left"/>
      <w:pPr>
        <w:ind w:left="2160" w:hanging="720"/>
      </w:pPr>
      <w:rPr/>
    </w:lvl>
    <w:lvl w:ilvl="3">
      <w:start w:val="1"/>
      <w:numFmt w:val="decimal"/>
      <w:lvlText w:val="%4."/>
      <w:lvlJc w:val="left"/>
      <w:pPr>
        <w:ind w:left="2880" w:hanging="720"/>
      </w:pPr>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i w:val="0"/>
        <w:smallCaps w:val="0"/>
        <w:sz w:val="24"/>
        <w:szCs w:val="24"/>
      </w:rPr>
    </w:lvl>
    <w:lvl w:ilvl="2">
      <w:start w:val="1"/>
      <w:numFmt w:val="decimal"/>
      <w:lvlText w:val="%1.%2.%3"/>
      <w:lvlJc w:val="left"/>
      <w:pPr>
        <w:ind w:left="2160" w:hanging="1080"/>
      </w:pPr>
      <w:rPr>
        <w:rFonts w:ascii="Arial" w:cs="Arial" w:eastAsia="Arial" w:hAnsi="Arial"/>
        <w:b w:val="0"/>
        <w:i w:val="0"/>
        <w:smallCaps w:val="0"/>
        <w:sz w:val="24"/>
        <w:szCs w:val="24"/>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360" w:hanging="360"/>
    </w:pPr>
    <w:rPr/>
  </w:style>
  <w:style w:type="paragraph" w:styleId="Heading2">
    <w:name w:val="heading 2"/>
    <w:basedOn w:val="Normal"/>
    <w:next w:val="Normal"/>
    <w:pPr>
      <w:ind w:left="720" w:hanging="720"/>
    </w:pPr>
    <w:rPr>
      <w:rFonts w:ascii="Calibri" w:cs="Calibri" w:eastAsia="Calibri" w:hAnsi="Calibri"/>
    </w:rPr>
  </w:style>
  <w:style w:type="paragraph" w:styleId="Heading3">
    <w:name w:val="heading 3"/>
    <w:basedOn w:val="Normal"/>
    <w:next w:val="Normal"/>
    <w:pPr>
      <w:ind w:left="2160" w:hanging="1080"/>
    </w:pPr>
    <w:rPr>
      <w:rFonts w:ascii="Calibri" w:cs="Calibri" w:eastAsia="Calibri" w:hAnsi="Calibri"/>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2880" w:hanging="108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Normal"/>
    <w:link w:val="Heading1Char"/>
    <w:uiPriority w:val="9"/>
    <w:qFormat w:val="1"/>
    <w:pPr>
      <w:numPr>
        <w:numId w:val="5"/>
      </w:numPr>
      <w:overflowPunct w:val="1"/>
      <w:autoSpaceDE w:val="1"/>
      <w:autoSpaceDN w:val="1"/>
      <w:ind w:left="360" w:hanging="360"/>
      <w:textAlignment w:val="auto"/>
      <w:outlineLvl w:val="0"/>
    </w:pPr>
    <w:rPr>
      <w:rFonts w:cs="Times New Roman" w:eastAsia="STZhongsong"/>
      <w:szCs w:val="20"/>
      <w:lang w:eastAsia="zh-CN"/>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link w:val="Heading2Char"/>
    <w:uiPriority w:val="9"/>
    <w:unhideWhenUsed w:val="1"/>
    <w:qFormat w:val="1"/>
    <w:pPr>
      <w:numPr>
        <w:ilvl w:val="1"/>
        <w:numId w:val="5"/>
      </w:numPr>
      <w:overflowPunct w:val="1"/>
      <w:autoSpaceDE w:val="1"/>
      <w:autoSpaceDN w:val="1"/>
      <w:textAlignment w:val="auto"/>
      <w:outlineLvl w:val="1"/>
    </w:pPr>
    <w:rPr>
      <w:rFonts w:cs="Times New Roman" w:eastAsia="STZhongsong" w:asciiTheme="minorHAnsi" w:hAnsiTheme="minorHAnsi"/>
      <w:szCs w:val="20"/>
      <w:lang w:eastAsia="zh-CN"/>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link w:val="Heading3Char"/>
    <w:uiPriority w:val="9"/>
    <w:unhideWhenUsed w:val="1"/>
    <w:qFormat w:val="1"/>
    <w:pPr>
      <w:numPr>
        <w:ilvl w:val="2"/>
        <w:numId w:val="5"/>
      </w:numPr>
      <w:overflowPunct w:val="1"/>
      <w:autoSpaceDE w:val="1"/>
      <w:autoSpaceDN w:val="1"/>
      <w:textAlignment w:val="auto"/>
      <w:outlineLvl w:val="2"/>
    </w:pPr>
    <w:rPr>
      <w:rFonts w:cs="Times New Roman" w:eastAsia="STZhongsong" w:asciiTheme="minorHAnsi" w:hAnsiTheme="minorHAnsi"/>
      <w:szCs w:val="20"/>
      <w:lang w:eastAsia="zh-CN"/>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Normal"/>
    <w:link w:val="Heading4Char"/>
    <w:uiPriority w:val="9"/>
    <w:semiHidden w:val="1"/>
    <w:unhideWhenUsed w:val="1"/>
    <w:qFormat w:val="1"/>
    <w:pPr>
      <w:numPr>
        <w:ilvl w:val="3"/>
        <w:numId w:val="3"/>
      </w:numPr>
      <w:tabs>
        <w:tab w:val="num" w:pos="2880"/>
      </w:tabs>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Normal"/>
    <w:link w:val="Heading5Char"/>
    <w:uiPriority w:val="9"/>
    <w:semiHidden w:val="1"/>
    <w:unhideWhenUsed w:val="1"/>
    <w:qFormat w:val="1"/>
    <w:pPr>
      <w:numPr>
        <w:ilvl w:val="4"/>
        <w:numId w:val="3"/>
      </w:numPr>
      <w:tabs>
        <w:tab w:val="num" w:pos="3600"/>
      </w:tabs>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aliases w:val="Legal Level 1.,h6,Heading 6(unused),L1 PIP,Heading 6  Appendix Y &amp; Z,Lev 6,H6 DO NOT USE,Bullet list,PA Appendix,H6,H61,PR14,H62,H63,H64,H65,H66,H67,H68,H69,H610,H611,H612,H613,H614,H615,H616,H617,H618,H619,H621,H631,H641,H651,H661,H671,H681,P"/>
    <w:basedOn w:val="Normal"/>
    <w:link w:val="Heading6Char"/>
    <w:uiPriority w:val="9"/>
    <w:semiHidden w:val="1"/>
    <w:unhideWhenUsed w:val="1"/>
    <w:qFormat w:val="1"/>
    <w:pPr>
      <w:numPr>
        <w:ilvl w:val="5"/>
        <w:numId w:val="1"/>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aliases w:val="Legal Level 1.1.,Lev 7,Appendix Major,7,Heading 7(unused),L2 PIP,H7DO NOT USE,PA Appendix Major,Blank 3,ITT t7,Heading 7 (do not use),Do Not Use3,letter list,lettered list,letter list1,lettered list1,letter list2,lettered list2,letter list11,c"/>
    <w:basedOn w:val="Normal"/>
    <w:link w:val="Heading7Char"/>
    <w:qFormat w:val="1"/>
    <w:pPr>
      <w:numPr>
        <w:ilvl w:val="6"/>
        <w:numId w:val="1"/>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aliases w:val="Legal Level 1.1.1.,Lev 8,Appendix Minor,8,h8 DO NOT USE,PA Appendix Minor,Blank 4,ITT t8,Heading 8 (do not use),Do Not Use2,resume,H8,Appendix1,h8,Appendix Level 1,Subenumerate,Numbered - 8,Lev 81,Numbered - 81,Lev 82,Numbered - 82,Lev 83"/>
    <w:basedOn w:val="Normal"/>
    <w:link w:val="Heading8Char"/>
    <w:qFormat w:val="1"/>
    <w:pPr>
      <w:numPr>
        <w:ilvl w:val="7"/>
        <w:numId w:val="1"/>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aliases w:val="Legal Level 1.1.1.1.,Lev 9,9,Heading 9 (defunct),App1,App Heading,h9 DO NOT USE,Titre 10,Blank 5,appendix,ITT t9,App Headin,Heading 9 (do not use),Do Not Use1,H9,RFP Reference,Crossreference,PA Appendix level 3,Figure Heading,FH,Appendix2,h9"/>
    <w:basedOn w:val="Normal"/>
    <w:link w:val="Heading9Char"/>
    <w:qFormat w:val="1"/>
    <w:pPr>
      <w:numPr>
        <w:ilvl w:val="8"/>
        <w:numId w:val="1"/>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pPr>
    <w:rPr>
      <w:color w:val="000000"/>
    </w:rPr>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basedOn w:val="DefaultParagraphFont"/>
    <w:link w:val="Heading1"/>
    <w:rPr>
      <w:rFonts w:ascii="Calibri" w:cs="Times New Roman" w:eastAsia="STZhongsong" w:hAnsi="Calibri"/>
      <w:szCs w:val="20"/>
      <w:lang w:eastAsia="zh-CN"/>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basedOn w:val="DefaultParagraphFont"/>
    <w:link w:val="Heading2"/>
    <w:rPr>
      <w:rFonts w:cs="Times New Roman" w:eastAsia="STZhongsong"/>
      <w:szCs w:val="20"/>
      <w:lang w:eastAsia="zh-CN"/>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basedOn w:val="DefaultParagraphFont"/>
    <w:link w:val="Heading3"/>
    <w:rPr>
      <w:rFonts w:cs="Times New Roman" w:eastAsia="STZhongsong"/>
      <w:szCs w:val="20"/>
      <w:lang w:eastAsia="zh-CN"/>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aliases w:val="Legal Level 1. Char,h6 Char,Heading 6(unused) Char,L1 PIP Char,Heading 6  Appendix Y &amp; Z Char,Lev 6 Char,H6 DO NOT USE Char,Bullet list Char,PA Appendix Char,H6 Char,H61 Char,PR14 Char,H62 Char,H63 Char,H64 Char,H65 Char,H66 Char,H67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aliases w:val="Legal Level 1.1. Char,Lev 7 Char,Appendix Major Char,7 Char,Heading 7(unused) Char,L2 PIP Char,H7DO NOT USE Char,PA Appendix Major Char,Blank 3 Char,ITT t7 Char,Heading 7 (do not use) Char,Do Not Use3 Char,letter list Char,c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aliases w:val="Legal Level 1.1.1. Char,Lev 8 Char,Appendix Minor Char,8 Char,h8 DO NOT USE Char,PA Appendix Minor Char,Blank 4 Char,ITT t8 Char,Heading 8 (do not use) Char,Do Not Use2 Char,resume Char,H8 Char,Appendix1 Char,h8 Char,Appendix Level 1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aliases w:val="Legal Level 1.1.1.1. Char,Lev 9 Char,9 Char,Heading 9 (defunct) Char,App1 Char,App Heading Char,h9 DO NOT USE Char,Titre 10 Char,Blank 5 Char,appendix Char,ITT t9 Char,App Headin Char,Heading 9 (do not use) Char,Do Not Use1 Char,H9 Char"/>
    <w:basedOn w:val="DefaultParagraphFont"/>
    <w:link w:val="Heading9"/>
    <w:rPr>
      <w:rFonts w:ascii="Times New Roman" w:cs="Times New Roman" w:eastAsia="STZhongsong" w:hAnsi="Times New Roman"/>
      <w:szCs w:val="20"/>
      <w:lang w:eastAsia="zh-CN"/>
    </w:rPr>
  </w:style>
  <w:style w:type="paragraph" w:styleId="BodyTextIndent">
    <w:name w:val="Body Text Indent"/>
    <w:basedOn w:val="Normal"/>
    <w:link w:val="BodyTextIndentChar"/>
    <w:pPr>
      <w:numPr>
        <w:numId w:val="2"/>
      </w:numPr>
      <w:overflowPunct w:val="1"/>
      <w:autoSpaceDE w:val="1"/>
      <w:autoSpaceDN w:val="1"/>
      <w:textAlignment w:val="auto"/>
    </w:pPr>
    <w:rPr>
      <w:rFonts w:ascii="Times New Roman" w:cs="Times New Roman" w:eastAsia="STZhongsong" w:hAnsi="Times New Roman"/>
      <w:szCs w:val="20"/>
      <w:lang w:eastAsia="zh-CN"/>
    </w:rPr>
  </w:style>
  <w:style w:type="character" w:styleId="BodyTextIndentChar" w:customStyle="1">
    <w:name w:val="Body Text Indent Char"/>
    <w:basedOn w:val="DefaultParagraphFont"/>
    <w:link w:val="BodyTextIndent"/>
    <w:rPr>
      <w:rFonts w:ascii="Times New Roman" w:cs="Times New Roman" w:eastAsia="STZhongsong" w:hAnsi="Times New Roman"/>
      <w:szCs w:val="20"/>
      <w:lang w:eastAsia="zh-CN"/>
    </w:rPr>
  </w:style>
  <w:style w:type="paragraph" w:styleId="BodyTextIndent2">
    <w:name w:val="Body Text Indent 2"/>
    <w:basedOn w:val="Normal"/>
    <w:link w:val="BodyTextIndent2Char"/>
    <w:pPr>
      <w:numPr>
        <w:ilvl w:val="1"/>
        <w:numId w:val="2"/>
      </w:numPr>
      <w:overflowPunct w:val="1"/>
      <w:autoSpaceDE w:val="1"/>
      <w:autoSpaceDN w:val="1"/>
      <w:textAlignment w:val="auto"/>
    </w:pPr>
    <w:rPr>
      <w:rFonts w:ascii="Times New Roman" w:cs="Times New Roman" w:eastAsia="STZhongsong" w:hAnsi="Times New Roman"/>
      <w:szCs w:val="20"/>
      <w:lang w:eastAsia="zh-CN"/>
    </w:rPr>
  </w:style>
  <w:style w:type="character" w:styleId="BodyTextIndent2Char" w:customStyle="1">
    <w:name w:val="Body Text Indent 2 Char"/>
    <w:basedOn w:val="DefaultParagraphFont"/>
    <w:link w:val="BodyTextIndent2"/>
    <w:rPr>
      <w:rFonts w:ascii="Times New Roman" w:cs="Times New Roman" w:eastAsia="STZhongsong" w:hAnsi="Times New Roman"/>
      <w:szCs w:val="20"/>
      <w:lang w:eastAsia="zh-CN"/>
    </w:rPr>
  </w:style>
  <w:style w:type="paragraph" w:styleId="DefinitionNumbering1" w:customStyle="1">
    <w:name w:val="Definition Numbering 1"/>
    <w:basedOn w:val="Normal"/>
    <w:pPr>
      <w:numPr>
        <w:ilvl w:val="2"/>
        <w:numId w:val="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DefinitionNumbering2" w:customStyle="1">
    <w:name w:val="Definition Numbering 2"/>
    <w:basedOn w:val="Normal"/>
    <w:pPr>
      <w:numPr>
        <w:ilvl w:val="3"/>
        <w:numId w:val="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numPr>
        <w:ilvl w:val="4"/>
        <w:numId w:val="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numPr>
        <w:ilvl w:val="5"/>
        <w:numId w:val="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numPr>
        <w:ilvl w:val="6"/>
        <w:numId w:val="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numPr>
        <w:ilvl w:val="7"/>
        <w:numId w:val="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numPr>
        <w:ilvl w:val="8"/>
        <w:numId w:val="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Parties" w:customStyle="1">
    <w:name w:val="Parties"/>
    <w:basedOn w:val="Normal"/>
    <w:pPr>
      <w:overflowPunct w:val="1"/>
      <w:autoSpaceDE w:val="1"/>
      <w:autoSpaceDN w:val="1"/>
      <w:adjustRightInd w:val="1"/>
      <w:ind w:left="720" w:hanging="720"/>
      <w:textAlignment w:val="auto"/>
    </w:pPr>
    <w:rPr>
      <w:rFonts w:ascii="Times New Roman" w:cs="Times New Roman" w:hAnsi="Times New Roman"/>
      <w:szCs w:val="20"/>
    </w:rPr>
  </w:style>
  <w:style w:type="paragraph" w:styleId="Revision">
    <w:name w:val="Revision"/>
    <w:hidden w:val="1"/>
    <w:uiPriority w:val="99"/>
    <w:semiHidden w:val="1"/>
    <w:pPr>
      <w:spacing w:after="0"/>
    </w:pPr>
    <w:rPr>
      <w:rFonts w:cs="Arial" w:eastAsia="Times New Roma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4numberedclause" w:customStyle="1">
    <w:name w:val="GPS L4 numbered clause"/>
    <w:basedOn w:val="Normal"/>
    <w:link w:val="GPSL4numberedclauseChar"/>
    <w:qFormat w:val="1"/>
    <w:pPr>
      <w:tabs>
        <w:tab w:val="left" w:pos="1985"/>
        <w:tab w:val="left" w:pos="2552"/>
      </w:tabs>
      <w:overflowPunct w:val="1"/>
      <w:autoSpaceDE w:val="1"/>
      <w:autoSpaceDN w:val="1"/>
      <w:spacing w:after="120" w:before="120"/>
      <w:textAlignment w:val="auto"/>
    </w:pPr>
    <w:rPr>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dtFxP74pdZJK9KAcAFt/iBmRVw==">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2021-10-26T09:58:00Z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